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C" w:rsidRDefault="002B4921" w:rsidP="002B4921">
      <w:pPr>
        <w:jc w:val="center"/>
        <w:rPr>
          <w:b/>
          <w:u w:val="single"/>
        </w:rPr>
      </w:pPr>
      <w:bookmarkStart w:id="0" w:name="_GoBack"/>
      <w:bookmarkEnd w:id="0"/>
      <w:r w:rsidRPr="002B4921">
        <w:rPr>
          <w:b/>
          <w:u w:val="single"/>
        </w:rPr>
        <w:t>HAZRO İLÇESİ 10.000 OKUL PROJESİ KAPSAMINDA KARDELEN ANAOKULU İÇ BOYA BDANA TADİLATI TEKNİK ŞARTNAME</w:t>
      </w:r>
    </w:p>
    <w:p w:rsidR="002B4921" w:rsidRDefault="002B4921" w:rsidP="002B4921">
      <w:pPr>
        <w:spacing w:after="0"/>
        <w:jc w:val="both"/>
      </w:pPr>
      <w:r>
        <w:t xml:space="preserve">1-Okulun 30m2 ‘lik mutfağının tavan boyasının lekesiz ve pürüzsüz kalana kadar su bazlı plastik </w:t>
      </w:r>
      <w:r w:rsidR="00142A7C">
        <w:t xml:space="preserve">tavan </w:t>
      </w:r>
      <w:r>
        <w:t>boya</w:t>
      </w:r>
      <w:r w:rsidR="00142A7C">
        <w:t>sı</w:t>
      </w:r>
      <w:r>
        <w:t xml:space="preserve"> ile boyatılması.</w:t>
      </w:r>
    </w:p>
    <w:p w:rsidR="002B4921" w:rsidRDefault="002B4921" w:rsidP="002B4921">
      <w:pPr>
        <w:spacing w:after="0"/>
        <w:jc w:val="both"/>
      </w:pPr>
      <w:r>
        <w:t>2-Genişlik alanı 70m2 olan üç dersliğin  tavanının su bazlı tavan boyası ile dört cephe duvarlarının ise  plastik su bazlı iç cephe boyası ile boyanması.</w:t>
      </w:r>
    </w:p>
    <w:p w:rsidR="002B4921" w:rsidRDefault="002B4921" w:rsidP="002B4921">
      <w:pPr>
        <w:spacing w:after="0"/>
        <w:jc w:val="both"/>
      </w:pPr>
      <w:r>
        <w:t xml:space="preserve">3-Genişlik alanı 30m2 olan bir dersliğin </w:t>
      </w:r>
      <w:r w:rsidR="0057629C">
        <w:t>su bazlı tavan boyasını ile dört cephe duvarının ise su bazlı plastik iç cephe boyası ile boyanması.</w:t>
      </w:r>
    </w:p>
    <w:p w:rsidR="0057629C" w:rsidRDefault="0057629C" w:rsidP="002B4921">
      <w:pPr>
        <w:spacing w:after="0"/>
        <w:jc w:val="both"/>
      </w:pPr>
      <w:r>
        <w:t>4-Tavan ve duvarlara yapılacak boyadan önce kabarma ve benzeri dökülmeler olması durumunda spatula ile temizlenecek ve arkasından boyama işlemine geçilecektir.</w:t>
      </w:r>
    </w:p>
    <w:p w:rsidR="0057629C" w:rsidRDefault="0057629C" w:rsidP="002B4921">
      <w:pPr>
        <w:spacing w:after="0"/>
        <w:jc w:val="both"/>
      </w:pPr>
      <w:r>
        <w:t>5-Tüm duvar ve tavanlarda temiz yüzeye ulaşılana kadar birden fazla kat boya vurulacaktır.</w:t>
      </w:r>
    </w:p>
    <w:p w:rsidR="0057629C" w:rsidRDefault="0057629C" w:rsidP="002B4921">
      <w:pPr>
        <w:spacing w:after="0"/>
        <w:jc w:val="both"/>
      </w:pPr>
      <w:r>
        <w:t>6-Tavan boyaları beyaz duvar boyaları ile duvar boyaları ise idarenin belirleyeceği renklerden seçilecektir.</w:t>
      </w:r>
    </w:p>
    <w:p w:rsidR="0057629C" w:rsidRDefault="004437B9" w:rsidP="002B4921">
      <w:pPr>
        <w:spacing w:after="0"/>
        <w:jc w:val="both"/>
      </w:pPr>
      <w:r>
        <w:t>7-Okulun Alüminyum pencerelerinin ispanyolet karşılığı eksik veya bozuk olanlar yenisi ile değiştiril</w:t>
      </w:r>
      <w:r w:rsidR="00762408">
        <w:t xml:space="preserve">ecek , ayardan düşenler ise </w:t>
      </w:r>
      <w:r>
        <w:t xml:space="preserve"> ayarlanacaktır.</w:t>
      </w:r>
    </w:p>
    <w:p w:rsidR="004437B9" w:rsidRDefault="004437B9" w:rsidP="002B4921">
      <w:pPr>
        <w:spacing w:after="0"/>
        <w:jc w:val="both"/>
      </w:pPr>
      <w:r>
        <w:t xml:space="preserve">8-Boya badana işinde </w:t>
      </w:r>
      <w:r w:rsidR="002102B1">
        <w:t>kullanılacak tüm malzemeler(iç cephe boyası,tavan boyası</w:t>
      </w:r>
      <w:r w:rsidR="002D5D67">
        <w:t xml:space="preserve">,fırça,rulo,kestirme fırçası,vb.) </w:t>
      </w:r>
      <w:r w:rsidR="002102B1">
        <w:t>yükleniciye aittir.</w:t>
      </w:r>
    </w:p>
    <w:p w:rsidR="002102B1" w:rsidRDefault="002102B1" w:rsidP="002B4921">
      <w:pPr>
        <w:spacing w:after="0"/>
        <w:jc w:val="both"/>
      </w:pPr>
      <w:r>
        <w:t>9-Boyalar tse li ve birinci kalite boyalardan kullanılacaktır.</w:t>
      </w:r>
    </w:p>
    <w:p w:rsidR="002D5D67" w:rsidRDefault="002D5D67" w:rsidP="002B4921">
      <w:pPr>
        <w:spacing w:after="0"/>
        <w:jc w:val="both"/>
      </w:pPr>
      <w:r>
        <w:t xml:space="preserve">10-Bu iş için </w:t>
      </w:r>
      <w:r w:rsidR="00E167CA">
        <w:t xml:space="preserve">her türlü işçilik,nakliye,vergi, resmi harç,sigorta ve </w:t>
      </w:r>
      <w:r>
        <w:t>akaryakıt yükleniciye aittir.</w:t>
      </w:r>
    </w:p>
    <w:p w:rsidR="00E167CA" w:rsidRDefault="00E167CA" w:rsidP="002B4921">
      <w:pPr>
        <w:spacing w:after="0"/>
        <w:jc w:val="both"/>
      </w:pPr>
      <w:r>
        <w:t>11-Teklif mektubunda teklif edilen bedelin üstünden herhangi bir ödeme yapılmayacaktır.</w:t>
      </w:r>
    </w:p>
    <w:p w:rsidR="00B7308C" w:rsidRDefault="00B7308C" w:rsidP="002B4921">
      <w:pPr>
        <w:spacing w:after="0"/>
        <w:jc w:val="both"/>
      </w:pPr>
      <w:r>
        <w:t>12-İstekliler Götürü bedel anahtar teslimi üzerinden teklif verecektir.</w:t>
      </w:r>
    </w:p>
    <w:p w:rsidR="00B7308C" w:rsidRDefault="00B7308C" w:rsidP="002B4921">
      <w:pPr>
        <w:spacing w:after="0"/>
        <w:jc w:val="both"/>
      </w:pPr>
      <w:r>
        <w:t>13-İşin bitiminde yüklenicinin başvurusu üzerine işin eksiksiz yapıldığının beyanı üzerine, Muayene ve Kabul Komisyonunca işin eksiksiz yapıldığına dair tutanaklar imzalandıktan sonra işin kabulü yapılıp ödenek olması durumunda ödeme yapılacaktır.</w:t>
      </w:r>
    </w:p>
    <w:p w:rsidR="00C66F68" w:rsidRDefault="00C66F68" w:rsidP="002B4921">
      <w:pPr>
        <w:spacing w:after="0"/>
        <w:jc w:val="both"/>
      </w:pPr>
      <w:r>
        <w:t>14-Eksik iş tespiti yapılması durumunda yüklenici eksik işi tamamladıktan sonra ödeme yapılacaktır.</w:t>
      </w:r>
    </w:p>
    <w:p w:rsidR="009A6CFD" w:rsidRDefault="009A6CFD" w:rsidP="002B4921">
      <w:pPr>
        <w:spacing w:after="0"/>
        <w:jc w:val="both"/>
      </w:pPr>
    </w:p>
    <w:p w:rsidR="009A6CFD" w:rsidRDefault="009A6CFD" w:rsidP="002B4921">
      <w:pPr>
        <w:spacing w:after="0"/>
        <w:jc w:val="both"/>
      </w:pPr>
    </w:p>
    <w:p w:rsidR="009A6CFD" w:rsidRDefault="009A6CFD" w:rsidP="002B4921">
      <w:pPr>
        <w:spacing w:after="0"/>
        <w:jc w:val="both"/>
      </w:pPr>
    </w:p>
    <w:p w:rsidR="009A6CFD" w:rsidRDefault="009A6CFD" w:rsidP="002B4921">
      <w:pPr>
        <w:spacing w:after="0"/>
        <w:jc w:val="both"/>
      </w:pPr>
    </w:p>
    <w:p w:rsidR="009A6CFD" w:rsidRDefault="009A6CFD" w:rsidP="009A6CFD">
      <w:pPr>
        <w:spacing w:after="0"/>
        <w:jc w:val="right"/>
      </w:pPr>
      <w:r>
        <w:t>İDARE</w:t>
      </w:r>
    </w:p>
    <w:p w:rsidR="00E167CA" w:rsidRPr="002B4921" w:rsidRDefault="00E167CA" w:rsidP="002B4921">
      <w:pPr>
        <w:spacing w:after="0"/>
        <w:jc w:val="both"/>
      </w:pPr>
    </w:p>
    <w:sectPr w:rsidR="00E167CA" w:rsidRPr="002B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1"/>
    <w:rsid w:val="00142A7C"/>
    <w:rsid w:val="002102B1"/>
    <w:rsid w:val="002B4921"/>
    <w:rsid w:val="002D5D67"/>
    <w:rsid w:val="004437B9"/>
    <w:rsid w:val="0057629C"/>
    <w:rsid w:val="00644BE4"/>
    <w:rsid w:val="00762408"/>
    <w:rsid w:val="009A6CFD"/>
    <w:rsid w:val="00B7308C"/>
    <w:rsid w:val="00C4496C"/>
    <w:rsid w:val="00C66F68"/>
    <w:rsid w:val="00E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Yilmaz KUTLU</cp:lastModifiedBy>
  <cp:revision>2</cp:revision>
  <dcterms:created xsi:type="dcterms:W3CDTF">2022-06-15T08:06:00Z</dcterms:created>
  <dcterms:modified xsi:type="dcterms:W3CDTF">2022-06-15T08:06:00Z</dcterms:modified>
</cp:coreProperties>
</file>