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19" w:rsidRPr="00666219" w:rsidRDefault="00EA5B63" w:rsidP="00666219">
      <w:pPr>
        <w:spacing w:line="270" w:lineRule="atLeast"/>
        <w:jc w:val="center"/>
        <w:rPr>
          <w:rFonts w:ascii="Times New Roman" w:hAnsi="Times New Roman" w:cs="Times New Roman"/>
          <w:b/>
          <w:bCs/>
          <w:sz w:val="28"/>
          <w:szCs w:val="28"/>
        </w:rPr>
      </w:pPr>
      <w:r>
        <w:rPr>
          <w:rFonts w:ascii="Times New Roman" w:hAnsi="Times New Roman" w:cs="Times New Roman"/>
          <w:b/>
          <w:sz w:val="28"/>
          <w:szCs w:val="28"/>
        </w:rPr>
        <w:t>DİYARBAKIR İLİ SUR</w:t>
      </w:r>
      <w:r w:rsidR="00666219" w:rsidRPr="00666219">
        <w:rPr>
          <w:rFonts w:ascii="Times New Roman" w:hAnsi="Times New Roman" w:cs="Times New Roman"/>
          <w:b/>
          <w:sz w:val="28"/>
          <w:szCs w:val="28"/>
        </w:rPr>
        <w:t xml:space="preserve"> İLÇESİ </w:t>
      </w:r>
      <w:r>
        <w:rPr>
          <w:rFonts w:ascii="Times New Roman" w:hAnsi="Times New Roman" w:cs="Times New Roman"/>
          <w:b/>
          <w:sz w:val="28"/>
          <w:szCs w:val="28"/>
        </w:rPr>
        <w:t>ALİPAŞA İLK</w:t>
      </w:r>
      <w:r w:rsidR="00666219" w:rsidRPr="00666219">
        <w:rPr>
          <w:rFonts w:ascii="Times New Roman" w:hAnsi="Times New Roman" w:cs="Times New Roman"/>
          <w:b/>
          <w:sz w:val="28"/>
          <w:szCs w:val="28"/>
        </w:rPr>
        <w:t>OKUL BİNASI SÖKÜLEBİLECEK VE YIKIM ENKAZINDAN ÇIKABİLECEK HURDA MALZEMELER KARŞILIĞI YIKTIRILMASI</w:t>
      </w:r>
      <w:r w:rsidR="00666219" w:rsidRPr="00666219">
        <w:rPr>
          <w:rFonts w:ascii="Times New Roman" w:hAnsi="Times New Roman" w:cs="Times New Roman"/>
          <w:sz w:val="28"/>
          <w:szCs w:val="28"/>
        </w:rPr>
        <w:t xml:space="preserve"> </w:t>
      </w:r>
      <w:r w:rsidR="00666219" w:rsidRPr="00666219">
        <w:rPr>
          <w:rFonts w:ascii="Times New Roman" w:hAnsi="Times New Roman" w:cs="Times New Roman"/>
          <w:b/>
          <w:sz w:val="28"/>
          <w:szCs w:val="28"/>
        </w:rPr>
        <w:t>İŞİNE</w:t>
      </w:r>
      <w:r w:rsidR="00666219" w:rsidRPr="00666219">
        <w:rPr>
          <w:rFonts w:ascii="Times New Roman" w:hAnsi="Times New Roman" w:cs="Times New Roman"/>
          <w:sz w:val="28"/>
          <w:szCs w:val="28"/>
        </w:rPr>
        <w:t xml:space="preserve"> </w:t>
      </w:r>
      <w:r w:rsidR="00666219" w:rsidRPr="00666219">
        <w:rPr>
          <w:rFonts w:ascii="Times New Roman" w:hAnsi="Times New Roman" w:cs="Times New Roman"/>
          <w:b/>
          <w:bCs/>
          <w:sz w:val="28"/>
          <w:szCs w:val="28"/>
        </w:rPr>
        <w:t xml:space="preserve">AİT </w:t>
      </w:r>
    </w:p>
    <w:p w:rsidR="00FE0744" w:rsidRDefault="00B0592C" w:rsidP="00204AE8">
      <w:pPr>
        <w:pStyle w:val="AralkYok"/>
        <w:jc w:val="center"/>
        <w:rPr>
          <w:rStyle w:val="Gvdemetni60"/>
          <w:rFonts w:ascii="Times New Roman" w:hAnsi="Times New Roman" w:cs="Times New Roman"/>
          <w:b/>
          <w:sz w:val="28"/>
          <w:szCs w:val="24"/>
          <w:u w:val="none"/>
        </w:rPr>
      </w:pPr>
      <w:r w:rsidRPr="004A7DE3">
        <w:rPr>
          <w:rStyle w:val="Gvdemetni60"/>
          <w:rFonts w:ascii="Times New Roman" w:hAnsi="Times New Roman" w:cs="Times New Roman"/>
          <w:b/>
          <w:sz w:val="28"/>
          <w:szCs w:val="24"/>
          <w:u w:val="none"/>
        </w:rPr>
        <w:t xml:space="preserve"> </w:t>
      </w:r>
    </w:p>
    <w:p w:rsidR="0047079B" w:rsidRPr="00FE0744" w:rsidRDefault="00B0592C" w:rsidP="00204AE8">
      <w:pPr>
        <w:pStyle w:val="AralkYok"/>
        <w:jc w:val="center"/>
        <w:rPr>
          <w:rStyle w:val="Gvdemetni60"/>
          <w:rFonts w:ascii="Times New Roman" w:hAnsi="Times New Roman" w:cs="Times New Roman"/>
          <w:b/>
          <w:sz w:val="28"/>
          <w:szCs w:val="24"/>
        </w:rPr>
      </w:pPr>
      <w:bookmarkStart w:id="0" w:name="_GoBack"/>
      <w:r w:rsidRPr="00FE0744">
        <w:rPr>
          <w:rStyle w:val="Gvdemetni60"/>
          <w:rFonts w:ascii="Times New Roman" w:hAnsi="Times New Roman" w:cs="Times New Roman"/>
          <w:b/>
          <w:sz w:val="28"/>
          <w:szCs w:val="24"/>
        </w:rPr>
        <w:t>TEKN</w:t>
      </w:r>
      <w:r w:rsidR="004A7DE3" w:rsidRPr="00FE0744">
        <w:rPr>
          <w:rStyle w:val="Gvdemetni60"/>
          <w:rFonts w:ascii="Times New Roman" w:hAnsi="Times New Roman" w:cs="Times New Roman"/>
          <w:b/>
          <w:sz w:val="28"/>
          <w:szCs w:val="24"/>
        </w:rPr>
        <w:t>İK ŞARTNAME MAHAL LİSTESİ</w:t>
      </w:r>
      <w:bookmarkEnd w:id="0"/>
      <w:r w:rsidR="004A7DE3" w:rsidRPr="00FE0744">
        <w:rPr>
          <w:rStyle w:val="Gvdemetni60"/>
          <w:rFonts w:ascii="Times New Roman" w:hAnsi="Times New Roman" w:cs="Times New Roman"/>
          <w:b/>
          <w:sz w:val="28"/>
          <w:szCs w:val="24"/>
        </w:rPr>
        <w:t xml:space="preserve"> ve AÇI</w:t>
      </w:r>
      <w:r w:rsidRPr="00FE0744">
        <w:rPr>
          <w:rStyle w:val="Gvdemetni60"/>
          <w:rFonts w:ascii="Times New Roman" w:hAnsi="Times New Roman" w:cs="Times New Roman"/>
          <w:b/>
          <w:sz w:val="28"/>
          <w:szCs w:val="24"/>
        </w:rPr>
        <w:t>KLAMALAR</w:t>
      </w:r>
      <w:r w:rsidR="00204AE8" w:rsidRPr="00FE0744">
        <w:rPr>
          <w:rStyle w:val="Gvdemetni60"/>
          <w:rFonts w:ascii="Times New Roman" w:hAnsi="Times New Roman" w:cs="Times New Roman"/>
          <w:b/>
          <w:sz w:val="28"/>
          <w:szCs w:val="24"/>
        </w:rPr>
        <w:t>I</w:t>
      </w:r>
    </w:p>
    <w:p w:rsidR="00204AE8" w:rsidRPr="00204AE8" w:rsidRDefault="00204AE8" w:rsidP="00204AE8">
      <w:pPr>
        <w:pStyle w:val="AralkYok"/>
        <w:jc w:val="center"/>
        <w:rPr>
          <w:rFonts w:ascii="Times New Roman" w:hAnsi="Times New Roman" w:cs="Times New Roman"/>
          <w:b/>
          <w:sz w:val="28"/>
        </w:rPr>
      </w:pPr>
    </w:p>
    <w:p w:rsidR="0047079B" w:rsidRPr="00666219" w:rsidRDefault="00B0592C" w:rsidP="00E650A1">
      <w:pPr>
        <w:pStyle w:val="AralkYok"/>
        <w:ind w:firstLine="720"/>
        <w:jc w:val="both"/>
        <w:rPr>
          <w:rFonts w:ascii="Times New Roman" w:hAnsi="Times New Roman" w:cs="Times New Roman"/>
        </w:rPr>
      </w:pPr>
      <w:r w:rsidRPr="003D72B7">
        <w:rPr>
          <w:rFonts w:ascii="Times New Roman" w:hAnsi="Times New Roman" w:cs="Times New Roman"/>
        </w:rPr>
        <w:t>İşin adı</w:t>
      </w:r>
      <w:r w:rsidRPr="003D72B7">
        <w:rPr>
          <w:rFonts w:ascii="Times New Roman" w:hAnsi="Times New Roman" w:cs="Times New Roman"/>
        </w:rPr>
        <w:tab/>
        <w:t xml:space="preserve">: </w:t>
      </w:r>
      <w:r w:rsidR="00EA5B63">
        <w:rPr>
          <w:rFonts w:ascii="Times New Roman" w:hAnsi="Times New Roman" w:cs="Times New Roman"/>
        </w:rPr>
        <w:t>Diyarbakır</w:t>
      </w:r>
      <w:r w:rsidR="00666219" w:rsidRPr="00666219">
        <w:rPr>
          <w:rFonts w:ascii="Times New Roman" w:hAnsi="Times New Roman" w:cs="Times New Roman"/>
        </w:rPr>
        <w:t xml:space="preserve"> İli </w:t>
      </w:r>
      <w:r w:rsidR="00EA5B63">
        <w:rPr>
          <w:rFonts w:ascii="Times New Roman" w:hAnsi="Times New Roman" w:cs="Times New Roman"/>
        </w:rPr>
        <w:t>Sur İlçesi Alipaşa Mahallesi 90023 Ada 1</w:t>
      </w:r>
      <w:r w:rsidR="00666219" w:rsidRPr="00666219">
        <w:rPr>
          <w:rFonts w:ascii="Times New Roman" w:hAnsi="Times New Roman" w:cs="Times New Roman"/>
        </w:rPr>
        <w:t xml:space="preserve"> Nolu Parselde ye</w:t>
      </w:r>
      <w:r w:rsidR="00F26089">
        <w:rPr>
          <w:rFonts w:ascii="Times New Roman" w:hAnsi="Times New Roman" w:cs="Times New Roman"/>
        </w:rPr>
        <w:t>r</w:t>
      </w:r>
      <w:r w:rsidR="00666219" w:rsidRPr="00666219">
        <w:rPr>
          <w:rFonts w:ascii="Times New Roman" w:hAnsi="Times New Roman" w:cs="Times New Roman"/>
        </w:rPr>
        <w:t xml:space="preserve"> alan </w:t>
      </w:r>
      <w:r w:rsidR="00EA5B63">
        <w:rPr>
          <w:rFonts w:ascii="Times New Roman" w:hAnsi="Times New Roman" w:cs="Times New Roman"/>
        </w:rPr>
        <w:t>Alipaşa İlkokulu’nda</w:t>
      </w:r>
      <w:r w:rsidR="00666219" w:rsidRPr="00666219">
        <w:rPr>
          <w:rFonts w:ascii="Times New Roman" w:hAnsi="Times New Roman" w:cs="Times New Roman"/>
        </w:rPr>
        <w:t xml:space="preserve"> sökülebilecek ve yıkım enkazından çıkabilecek hurda malzemeler karşılığı yıktırılması işi</w:t>
      </w:r>
    </w:p>
    <w:p w:rsidR="0047079B" w:rsidRPr="003D72B7" w:rsidRDefault="00B0592C" w:rsidP="003D72B7">
      <w:pPr>
        <w:pStyle w:val="AralkYok"/>
        <w:jc w:val="both"/>
        <w:rPr>
          <w:rFonts w:ascii="Times New Roman" w:hAnsi="Times New Roman" w:cs="Times New Roman"/>
        </w:rPr>
      </w:pPr>
      <w:r w:rsidRPr="003D72B7">
        <w:rPr>
          <w:rStyle w:val="Gvdemetni60"/>
          <w:rFonts w:ascii="Times New Roman" w:hAnsi="Times New Roman" w:cs="Times New Roman"/>
          <w:sz w:val="24"/>
          <w:szCs w:val="24"/>
        </w:rPr>
        <w:t>A- ÖZEL YİKIM TEKNİK ŞARTNAMESİ</w:t>
      </w:r>
    </w:p>
    <w:p w:rsidR="0047079B" w:rsidRPr="003D72B7" w:rsidRDefault="00B0592C" w:rsidP="00912D3F">
      <w:pPr>
        <w:pStyle w:val="AralkYok"/>
        <w:numPr>
          <w:ilvl w:val="0"/>
          <w:numId w:val="3"/>
        </w:numPr>
        <w:jc w:val="both"/>
        <w:rPr>
          <w:rFonts w:ascii="Times New Roman" w:hAnsi="Times New Roman" w:cs="Times New Roman"/>
        </w:rPr>
      </w:pPr>
      <w:r w:rsidRPr="003D72B7">
        <w:rPr>
          <w:rStyle w:val="Gvdemetni60"/>
          <w:rFonts w:ascii="Times New Roman" w:hAnsi="Times New Roman" w:cs="Times New Roman"/>
          <w:sz w:val="24"/>
          <w:szCs w:val="24"/>
        </w:rPr>
        <w:t>GİRİŞ</w:t>
      </w:r>
    </w:p>
    <w:p w:rsidR="0047079B" w:rsidRPr="003D72B7" w:rsidRDefault="00B0592C" w:rsidP="00F8421C">
      <w:pPr>
        <w:pStyle w:val="AralkYok"/>
        <w:ind w:firstLine="720"/>
        <w:jc w:val="both"/>
        <w:rPr>
          <w:rFonts w:ascii="Times New Roman" w:hAnsi="Times New Roman" w:cs="Times New Roman"/>
        </w:rPr>
      </w:pPr>
      <w:r w:rsidRPr="003D72B7">
        <w:rPr>
          <w:rFonts w:ascii="Times New Roman" w:hAnsi="Times New Roman" w:cs="Times New Roman"/>
        </w:rPr>
        <w:t>Bu şartnamede; talimatlar, sözleşme, özel teknik şartname birlikte yorumlanacaktır. Mahal listesindeki pozlara ait birim fiyat tarifleri, ihale dokümanları ile birlikte değerlendirilecek ve gösterilen veya işaret edilen tariflerin yüklenici tarafından kabul edildiği varsayılacaktır. İmalatlar bir bütün olup alt İmalatlarıyla (imalat bileşenleri, aksesuarlar, vs...) birlikte düşünülecektir.</w:t>
      </w:r>
    </w:p>
    <w:p w:rsidR="0047079B" w:rsidRPr="003D72B7" w:rsidRDefault="00B0592C" w:rsidP="00912D3F">
      <w:pPr>
        <w:pStyle w:val="AralkYok"/>
        <w:numPr>
          <w:ilvl w:val="0"/>
          <w:numId w:val="3"/>
        </w:numPr>
        <w:jc w:val="both"/>
        <w:rPr>
          <w:rFonts w:ascii="Times New Roman" w:hAnsi="Times New Roman" w:cs="Times New Roman"/>
        </w:rPr>
      </w:pPr>
      <w:r w:rsidRPr="003D72B7">
        <w:rPr>
          <w:rStyle w:val="Gvdemetni60"/>
          <w:rFonts w:ascii="Times New Roman" w:hAnsi="Times New Roman" w:cs="Times New Roman"/>
          <w:sz w:val="24"/>
          <w:szCs w:val="24"/>
        </w:rPr>
        <w:t>TANIM</w:t>
      </w:r>
    </w:p>
    <w:p w:rsidR="0047079B" w:rsidRPr="003D72B7" w:rsidRDefault="00B0592C" w:rsidP="00E52F94">
      <w:pPr>
        <w:pStyle w:val="AralkYok"/>
        <w:ind w:firstLine="720"/>
        <w:jc w:val="both"/>
        <w:rPr>
          <w:rFonts w:ascii="Times New Roman" w:hAnsi="Times New Roman" w:cs="Times New Roman"/>
        </w:rPr>
      </w:pPr>
      <w:r w:rsidRPr="003D72B7">
        <w:rPr>
          <w:rFonts w:ascii="Times New Roman" w:hAnsi="Times New Roman" w:cs="Times New Roman"/>
        </w:rPr>
        <w:t xml:space="preserve">Bu teknik şartname </w:t>
      </w:r>
      <w:r w:rsidR="00330D2C">
        <w:rPr>
          <w:rFonts w:ascii="Times New Roman" w:hAnsi="Times New Roman" w:cs="Times New Roman"/>
        </w:rPr>
        <w:t>28</w:t>
      </w:r>
      <w:r w:rsidR="00F8421C" w:rsidRPr="003D72B7">
        <w:rPr>
          <w:rFonts w:ascii="Times New Roman" w:hAnsi="Times New Roman" w:cs="Times New Roman"/>
        </w:rPr>
        <w:t xml:space="preserve">86 sayılı Devlet İhale Kanununun </w:t>
      </w:r>
      <w:r w:rsidR="00F8421C">
        <w:rPr>
          <w:rFonts w:ascii="Times New Roman" w:hAnsi="Times New Roman" w:cs="Times New Roman"/>
        </w:rPr>
        <w:t xml:space="preserve">51/a </w:t>
      </w:r>
      <w:r w:rsidR="00F8421C" w:rsidRPr="003D72B7">
        <w:rPr>
          <w:rFonts w:ascii="Times New Roman" w:hAnsi="Times New Roman" w:cs="Times New Roman"/>
        </w:rPr>
        <w:t>maddesi</w:t>
      </w:r>
      <w:r w:rsidR="00F8421C">
        <w:rPr>
          <w:rFonts w:ascii="Times New Roman" w:hAnsi="Times New Roman" w:cs="Times New Roman"/>
        </w:rPr>
        <w:t xml:space="preserve"> Pazarlık</w:t>
      </w:r>
      <w:r w:rsidR="00F8421C" w:rsidRPr="003D72B7">
        <w:rPr>
          <w:rFonts w:ascii="Times New Roman" w:hAnsi="Times New Roman" w:cs="Times New Roman"/>
        </w:rPr>
        <w:t xml:space="preserve"> usulü</w:t>
      </w:r>
      <w:r w:rsidR="00F8421C">
        <w:rPr>
          <w:rFonts w:ascii="Times New Roman" w:hAnsi="Times New Roman" w:cs="Times New Roman"/>
        </w:rPr>
        <w:t>ne</w:t>
      </w:r>
      <w:r w:rsidR="00F8421C" w:rsidRPr="003D72B7">
        <w:rPr>
          <w:rFonts w:ascii="Times New Roman" w:hAnsi="Times New Roman" w:cs="Times New Roman"/>
        </w:rPr>
        <w:t xml:space="preserve"> </w:t>
      </w:r>
      <w:r w:rsidRPr="003D72B7">
        <w:rPr>
          <w:rFonts w:ascii="Times New Roman" w:hAnsi="Times New Roman" w:cs="Times New Roman"/>
        </w:rPr>
        <w:t xml:space="preserve"> göre </w:t>
      </w:r>
      <w:r w:rsidR="00FC3B4B" w:rsidRPr="00666219">
        <w:rPr>
          <w:rFonts w:ascii="Times New Roman" w:hAnsi="Times New Roman" w:cs="Times New Roman"/>
        </w:rPr>
        <w:t xml:space="preserve">Diyarbakır İli </w:t>
      </w:r>
      <w:r w:rsidR="00D773DC">
        <w:rPr>
          <w:rFonts w:ascii="Times New Roman" w:hAnsi="Times New Roman" w:cs="Times New Roman"/>
        </w:rPr>
        <w:t>Sur</w:t>
      </w:r>
      <w:r w:rsidR="00FC3B4B" w:rsidRPr="00666219">
        <w:rPr>
          <w:rFonts w:ascii="Times New Roman" w:hAnsi="Times New Roman" w:cs="Times New Roman"/>
        </w:rPr>
        <w:t xml:space="preserve"> İlçesi </w:t>
      </w:r>
      <w:r w:rsidR="00D773DC">
        <w:rPr>
          <w:rFonts w:ascii="Times New Roman" w:hAnsi="Times New Roman" w:cs="Times New Roman"/>
        </w:rPr>
        <w:t>Alipaşa Mahallesi 90023 Ada 1</w:t>
      </w:r>
      <w:r w:rsidR="00FC3B4B" w:rsidRPr="00666219">
        <w:rPr>
          <w:rFonts w:ascii="Times New Roman" w:hAnsi="Times New Roman" w:cs="Times New Roman"/>
        </w:rPr>
        <w:t xml:space="preserve"> Nolu Parselde ye</w:t>
      </w:r>
      <w:r w:rsidR="00F26089">
        <w:rPr>
          <w:rFonts w:ascii="Times New Roman" w:hAnsi="Times New Roman" w:cs="Times New Roman"/>
        </w:rPr>
        <w:t>r</w:t>
      </w:r>
      <w:r w:rsidR="00FC3B4B" w:rsidRPr="00666219">
        <w:rPr>
          <w:rFonts w:ascii="Times New Roman" w:hAnsi="Times New Roman" w:cs="Times New Roman"/>
        </w:rPr>
        <w:t xml:space="preserve"> alan</w:t>
      </w:r>
      <w:r w:rsidR="00D773DC">
        <w:rPr>
          <w:rFonts w:ascii="Times New Roman" w:hAnsi="Times New Roman" w:cs="Times New Roman"/>
        </w:rPr>
        <w:t xml:space="preserve"> Alipaşa İlkokulu’ndan</w:t>
      </w:r>
      <w:r w:rsidR="00FC3B4B" w:rsidRPr="00666219">
        <w:rPr>
          <w:rFonts w:ascii="Times New Roman" w:hAnsi="Times New Roman" w:cs="Times New Roman"/>
        </w:rPr>
        <w:t xml:space="preserve"> sökülebilecek ve yıkım enkazından çıkabilecek hurda malzemeler karşılığı yıktırılması işi</w:t>
      </w:r>
      <w:r w:rsidR="00E52F94">
        <w:rPr>
          <w:rFonts w:ascii="Times New Roman" w:hAnsi="Times New Roman" w:cs="Times New Roman"/>
        </w:rPr>
        <w:t>’</w:t>
      </w:r>
      <w:r w:rsidR="00755C45" w:rsidRPr="003D72B7">
        <w:rPr>
          <w:rStyle w:val="Gvdemetni60"/>
          <w:rFonts w:ascii="Times New Roman" w:hAnsi="Times New Roman" w:cs="Times New Roman"/>
          <w:sz w:val="24"/>
          <w:szCs w:val="24"/>
        </w:rPr>
        <w:t>ne</w:t>
      </w:r>
      <w:r w:rsidRPr="003D72B7">
        <w:rPr>
          <w:rFonts w:ascii="Times New Roman" w:hAnsi="Times New Roman" w:cs="Times New Roman"/>
        </w:rPr>
        <w:t xml:space="preserve"> ait bilgileri içermektedir.</w:t>
      </w:r>
    </w:p>
    <w:p w:rsidR="0047079B" w:rsidRPr="003D72B7" w:rsidRDefault="00B0592C" w:rsidP="00912D3F">
      <w:pPr>
        <w:pStyle w:val="AralkYok"/>
        <w:numPr>
          <w:ilvl w:val="0"/>
          <w:numId w:val="3"/>
        </w:numPr>
        <w:jc w:val="both"/>
        <w:rPr>
          <w:rFonts w:ascii="Times New Roman" w:hAnsi="Times New Roman" w:cs="Times New Roman"/>
        </w:rPr>
      </w:pPr>
      <w:r w:rsidRPr="003D72B7">
        <w:rPr>
          <w:rStyle w:val="Gvdemetni60"/>
          <w:rFonts w:ascii="Times New Roman" w:hAnsi="Times New Roman" w:cs="Times New Roman"/>
          <w:sz w:val="24"/>
          <w:szCs w:val="24"/>
        </w:rPr>
        <w:t>KAPSAM</w:t>
      </w:r>
    </w:p>
    <w:p w:rsidR="0047079B" w:rsidRPr="003D72B7" w:rsidRDefault="00755C45" w:rsidP="00E52F94">
      <w:pPr>
        <w:pStyle w:val="AralkYok"/>
        <w:ind w:firstLine="720"/>
        <w:jc w:val="both"/>
        <w:rPr>
          <w:rFonts w:ascii="Times New Roman" w:hAnsi="Times New Roman" w:cs="Times New Roman"/>
        </w:rPr>
      </w:pPr>
      <w:r w:rsidRPr="003D72B7">
        <w:rPr>
          <w:rFonts w:ascii="Times New Roman" w:hAnsi="Times New Roman" w:cs="Times New Roman"/>
        </w:rPr>
        <w:t>Bu özel</w:t>
      </w:r>
      <w:r w:rsidR="00B0592C" w:rsidRPr="003D72B7">
        <w:rPr>
          <w:rFonts w:ascii="Times New Roman" w:hAnsi="Times New Roman" w:cs="Times New Roman"/>
        </w:rPr>
        <w:t xml:space="preserve"> teknik şartname, Çevre ve Şehircilik Bakanlığı prensiplerine göre hazırlanmış olup</w:t>
      </w:r>
      <w:r w:rsidR="00E52F94" w:rsidRPr="00E52F94">
        <w:rPr>
          <w:rFonts w:ascii="Times New Roman" w:hAnsi="Times New Roman" w:cs="Times New Roman"/>
        </w:rPr>
        <w:t xml:space="preserve"> </w:t>
      </w:r>
      <w:r w:rsidR="00D773DC">
        <w:rPr>
          <w:rFonts w:ascii="Times New Roman" w:hAnsi="Times New Roman" w:cs="Times New Roman"/>
        </w:rPr>
        <w:t>Diyarbakır İli Sur</w:t>
      </w:r>
      <w:r w:rsidR="00FC3B4B" w:rsidRPr="00666219">
        <w:rPr>
          <w:rFonts w:ascii="Times New Roman" w:hAnsi="Times New Roman" w:cs="Times New Roman"/>
        </w:rPr>
        <w:t xml:space="preserve"> İlçesi </w:t>
      </w:r>
      <w:r w:rsidR="00D773DC">
        <w:rPr>
          <w:rFonts w:ascii="Times New Roman" w:hAnsi="Times New Roman" w:cs="Times New Roman"/>
        </w:rPr>
        <w:t>Alipaşa Mahallesi 90023 Ada 1</w:t>
      </w:r>
      <w:r w:rsidR="00FC3B4B" w:rsidRPr="00666219">
        <w:rPr>
          <w:rFonts w:ascii="Times New Roman" w:hAnsi="Times New Roman" w:cs="Times New Roman"/>
        </w:rPr>
        <w:t xml:space="preserve"> Nolu Parselde ye</w:t>
      </w:r>
      <w:r w:rsidR="00F26089">
        <w:rPr>
          <w:rFonts w:ascii="Times New Roman" w:hAnsi="Times New Roman" w:cs="Times New Roman"/>
        </w:rPr>
        <w:t>r</w:t>
      </w:r>
      <w:r w:rsidR="00FC3B4B" w:rsidRPr="00666219">
        <w:rPr>
          <w:rFonts w:ascii="Times New Roman" w:hAnsi="Times New Roman" w:cs="Times New Roman"/>
        </w:rPr>
        <w:t xml:space="preserve"> alan</w:t>
      </w:r>
      <w:r w:rsidR="00F26089">
        <w:rPr>
          <w:rFonts w:ascii="Times New Roman" w:hAnsi="Times New Roman" w:cs="Times New Roman"/>
        </w:rPr>
        <w:t xml:space="preserve"> </w:t>
      </w:r>
      <w:r w:rsidR="00FC3B4B" w:rsidRPr="00666219">
        <w:rPr>
          <w:rFonts w:ascii="Times New Roman" w:hAnsi="Times New Roman" w:cs="Times New Roman"/>
        </w:rPr>
        <w:t xml:space="preserve"> </w:t>
      </w:r>
      <w:r w:rsidR="00D773DC">
        <w:rPr>
          <w:rFonts w:ascii="Times New Roman" w:hAnsi="Times New Roman" w:cs="Times New Roman"/>
        </w:rPr>
        <w:t>Alipaşa İlkokulu’ndan</w:t>
      </w:r>
      <w:r w:rsidR="00FC3B4B" w:rsidRPr="00666219">
        <w:rPr>
          <w:rFonts w:ascii="Times New Roman" w:hAnsi="Times New Roman" w:cs="Times New Roman"/>
        </w:rPr>
        <w:t xml:space="preserve"> sökülebilecek ve yıkım enkazından çıkabilecek hurda malzemeler karşılığı yıktırılması işi</w:t>
      </w:r>
      <w:r w:rsidR="00B0592C" w:rsidRPr="003D72B7">
        <w:rPr>
          <w:rFonts w:ascii="Times New Roman" w:hAnsi="Times New Roman" w:cs="Times New Roman"/>
        </w:rPr>
        <w:t>ne ait imalatları kapsamaktadır.</w:t>
      </w:r>
    </w:p>
    <w:p w:rsidR="0047079B" w:rsidRPr="003D72B7" w:rsidRDefault="00B0592C" w:rsidP="00912D3F">
      <w:pPr>
        <w:pStyle w:val="AralkYok"/>
        <w:numPr>
          <w:ilvl w:val="0"/>
          <w:numId w:val="3"/>
        </w:numPr>
        <w:jc w:val="both"/>
        <w:rPr>
          <w:rFonts w:ascii="Times New Roman" w:hAnsi="Times New Roman" w:cs="Times New Roman"/>
        </w:rPr>
      </w:pPr>
      <w:r w:rsidRPr="003D72B7">
        <w:rPr>
          <w:rStyle w:val="Gvdemetni60"/>
          <w:rFonts w:ascii="Times New Roman" w:hAnsi="Times New Roman" w:cs="Times New Roman"/>
          <w:sz w:val="24"/>
          <w:szCs w:val="24"/>
        </w:rPr>
        <w:t>MALZEME</w:t>
      </w:r>
    </w:p>
    <w:p w:rsidR="0047079B" w:rsidRPr="003D72B7" w:rsidRDefault="00B0592C" w:rsidP="00E52F94">
      <w:pPr>
        <w:pStyle w:val="AralkYok"/>
        <w:ind w:firstLine="720"/>
        <w:jc w:val="both"/>
        <w:rPr>
          <w:rFonts w:ascii="Times New Roman" w:hAnsi="Times New Roman" w:cs="Times New Roman"/>
        </w:rPr>
      </w:pPr>
      <w:r w:rsidRPr="003D72B7">
        <w:rPr>
          <w:rFonts w:ascii="Times New Roman" w:hAnsi="Times New Roman" w:cs="Times New Roman"/>
        </w:rPr>
        <w:t>"Malzeme" terimi yüklenici tarafından temin edilen ve yapılan işe giren her cins ham, işlenmiş veya İmal edilmiş bütün malzeme teçhizat ve makine anlamına gelecektir.</w:t>
      </w:r>
    </w:p>
    <w:p w:rsidR="0047079B" w:rsidRPr="003D72B7" w:rsidRDefault="00B0592C" w:rsidP="00912D3F">
      <w:pPr>
        <w:pStyle w:val="AralkYok"/>
        <w:numPr>
          <w:ilvl w:val="0"/>
          <w:numId w:val="3"/>
        </w:numPr>
        <w:jc w:val="both"/>
        <w:rPr>
          <w:rFonts w:ascii="Times New Roman" w:hAnsi="Times New Roman" w:cs="Times New Roman"/>
        </w:rPr>
      </w:pPr>
      <w:r w:rsidRPr="003D72B7">
        <w:rPr>
          <w:rStyle w:val="Gvdemetni60"/>
          <w:rFonts w:ascii="Times New Roman" w:hAnsi="Times New Roman" w:cs="Times New Roman"/>
          <w:sz w:val="24"/>
          <w:szCs w:val="24"/>
        </w:rPr>
        <w:t>İSÇİLİK</w:t>
      </w:r>
    </w:p>
    <w:p w:rsidR="00755C45" w:rsidRPr="003D72B7" w:rsidRDefault="00B0592C" w:rsidP="00E52F94">
      <w:pPr>
        <w:pStyle w:val="AralkYok"/>
        <w:ind w:firstLine="720"/>
        <w:jc w:val="both"/>
        <w:rPr>
          <w:rFonts w:ascii="Times New Roman" w:hAnsi="Times New Roman" w:cs="Times New Roman"/>
        </w:rPr>
      </w:pPr>
      <w:r w:rsidRPr="003D72B7">
        <w:rPr>
          <w:rFonts w:ascii="Times New Roman" w:hAnsi="Times New Roman" w:cs="Times New Roman"/>
        </w:rPr>
        <w:t xml:space="preserve">İşçilikler teknik şartnamedeki standartlara tam uygun şekilde yapılacaktır, </w:t>
      </w:r>
    </w:p>
    <w:p w:rsidR="0047079B" w:rsidRPr="003D72B7" w:rsidRDefault="00E650A1" w:rsidP="003D72B7">
      <w:pPr>
        <w:pStyle w:val="AralkYok"/>
        <w:jc w:val="both"/>
        <w:rPr>
          <w:rFonts w:ascii="Times New Roman" w:hAnsi="Times New Roman" w:cs="Times New Roman"/>
        </w:rPr>
      </w:pPr>
      <w:r>
        <w:rPr>
          <w:rStyle w:val="Gvdemetni60"/>
          <w:rFonts w:ascii="Times New Roman" w:hAnsi="Times New Roman" w:cs="Times New Roman"/>
          <w:sz w:val="24"/>
          <w:szCs w:val="24"/>
        </w:rPr>
        <w:t xml:space="preserve">YAPILACAK İŞLER </w:t>
      </w:r>
      <w:r w:rsidR="00B0592C" w:rsidRPr="003D72B7">
        <w:rPr>
          <w:rStyle w:val="Gvdemetni60"/>
          <w:rFonts w:ascii="Times New Roman" w:hAnsi="Times New Roman" w:cs="Times New Roman"/>
          <w:sz w:val="24"/>
          <w:szCs w:val="24"/>
        </w:rPr>
        <w:t>ve GENEL HÜKÜMLER</w:t>
      </w:r>
    </w:p>
    <w:p w:rsidR="00E650A1" w:rsidRDefault="00E650A1" w:rsidP="003D72B7">
      <w:pPr>
        <w:pStyle w:val="AralkYok"/>
        <w:numPr>
          <w:ilvl w:val="0"/>
          <w:numId w:val="10"/>
        </w:numPr>
        <w:ind w:left="284" w:hanging="284"/>
        <w:jc w:val="both"/>
        <w:rPr>
          <w:rStyle w:val="Gvdemetni60"/>
          <w:rFonts w:ascii="Times New Roman" w:hAnsi="Times New Roman" w:cs="Times New Roman"/>
          <w:sz w:val="24"/>
          <w:szCs w:val="24"/>
        </w:rPr>
      </w:pPr>
      <w:r w:rsidRPr="00E650A1">
        <w:rPr>
          <w:rFonts w:ascii="Times New Roman" w:hAnsi="Times New Roman" w:cs="Times New Roman"/>
        </w:rPr>
        <w:t xml:space="preserve">Binadan sökülecek her türlü malzeme ve molozlardan çıkacak hurda demir yükleniciye aittir Yıkımdan sonra meydana gelecek her türlü yapısal atığın kullanımı şantiye sahasından uzaklaştırılmak suretiyle yüklenicinin tasarrufundadır. </w:t>
      </w:r>
      <w:r w:rsidR="00912D3F" w:rsidRPr="00E650A1">
        <w:rPr>
          <w:rFonts w:ascii="Times New Roman" w:hAnsi="Times New Roman" w:cs="Times New Roman"/>
        </w:rPr>
        <w:t xml:space="preserve">İhale </w:t>
      </w:r>
      <w:r w:rsidR="00B0592C" w:rsidRPr="00E650A1">
        <w:rPr>
          <w:rFonts w:ascii="Times New Roman" w:hAnsi="Times New Roman" w:cs="Times New Roman"/>
        </w:rPr>
        <w:t>öncesi yıkımın yapılacağı bina yüklenici firma tarafından incelenmelidir. Yüklenici, şartnamede bir hata veya çelişki tespit etmesi durumunda ihale öncesine kadar idareden düzeltilmesini talep etmelidir. Uygulama safhasında tespit edilen aksaklıklar yüklenici firma tarafından, bir bedel talep etmeden idarenin ve proje müellifinin onayını müteakip düzeltmeli ve imalata devam etmelidir.</w:t>
      </w:r>
      <w:r>
        <w:rPr>
          <w:rFonts w:ascii="Times New Roman" w:hAnsi="Times New Roman" w:cs="Times New Roman"/>
        </w:rPr>
        <w:t xml:space="preserve"> </w:t>
      </w:r>
      <w:r w:rsidR="00912D3F" w:rsidRPr="00E650A1">
        <w:rPr>
          <w:rStyle w:val="Gvdemetni60"/>
          <w:rFonts w:ascii="Times New Roman" w:hAnsi="Times New Roman" w:cs="Times New Roman"/>
          <w:sz w:val="24"/>
          <w:szCs w:val="24"/>
        </w:rPr>
        <w:t xml:space="preserve">Yüklenici </w:t>
      </w:r>
      <w:r w:rsidR="00B0592C" w:rsidRPr="00E650A1">
        <w:rPr>
          <w:rStyle w:val="Gvdemetni60"/>
          <w:rFonts w:ascii="Times New Roman" w:hAnsi="Times New Roman" w:cs="Times New Roman"/>
          <w:sz w:val="24"/>
          <w:szCs w:val="24"/>
        </w:rPr>
        <w:t>firma, şantiyede gerekli emniyet tedbirlerini alacak, iş güvenliği için uygun uyarı levhalarını asacaktır.</w:t>
      </w:r>
    </w:p>
    <w:p w:rsidR="00E650A1" w:rsidRPr="00E650A1" w:rsidRDefault="00E650A1" w:rsidP="003D72B7">
      <w:pPr>
        <w:pStyle w:val="AralkYok"/>
        <w:numPr>
          <w:ilvl w:val="0"/>
          <w:numId w:val="10"/>
        </w:numPr>
        <w:ind w:left="284" w:hanging="284"/>
        <w:jc w:val="both"/>
        <w:rPr>
          <w:rFonts w:ascii="Times New Roman" w:hAnsi="Times New Roman" w:cs="Times New Roman"/>
          <w:u w:val="single"/>
        </w:rPr>
      </w:pPr>
      <w:r>
        <w:rPr>
          <w:rFonts w:ascii="Times New Roman" w:hAnsi="Times New Roman" w:cs="Times New Roman"/>
        </w:rPr>
        <w:t>Bi</w:t>
      </w:r>
      <w:r w:rsidRPr="002D4F4C">
        <w:rPr>
          <w:rFonts w:ascii="Times New Roman" w:hAnsi="Times New Roman" w:cs="Times New Roman"/>
        </w:rPr>
        <w:t>na etrafında binanın yıkımına teknik olarak engel teşkil edecek herhangi bir şey ( çevre duvarı, bahçe kapısı, ağaç vb.) üzerinde idarenin izni alındıktan sonra gerekli işlem yapılacak, yıkımdan sonra idarenin onayı alınarak eski haline getirilecektir.</w:t>
      </w:r>
      <w:r>
        <w:rPr>
          <w:rFonts w:ascii="Times New Roman" w:hAnsi="Times New Roman" w:cs="Times New Roman"/>
        </w:rPr>
        <w:t xml:space="preserve"> Herhangi </w:t>
      </w:r>
      <w:r w:rsidRPr="003D72B7">
        <w:rPr>
          <w:rFonts w:ascii="Times New Roman" w:hAnsi="Times New Roman" w:cs="Times New Roman"/>
        </w:rPr>
        <w:t>bir yapı, tesise zarar vermemesi veya halk ve işçiler arasında her hangi bir kaza oluşmaması için lüzumlu emniyet ve tertibat alınacak ve yürürlükteki ilgili nizamlara uyulacaktır. Yıkımı yapılacak binaların çevresine güvenlik şeridi çekilerek Vatandaşların giriş ve çıkışları yasaklanacak, işsahasına girilmez levhaları asılacak, bu konuda görevli operatör ve yıkım, söküm işinde çalışan işçilere bizzat yüklenici tarafından tebliğ edilecektir.</w:t>
      </w:r>
    </w:p>
    <w:p w:rsidR="00E650A1" w:rsidRPr="00E650A1" w:rsidRDefault="00E650A1" w:rsidP="003D72B7">
      <w:pPr>
        <w:pStyle w:val="AralkYok"/>
        <w:numPr>
          <w:ilvl w:val="0"/>
          <w:numId w:val="10"/>
        </w:numPr>
        <w:ind w:left="284" w:hanging="284"/>
        <w:jc w:val="both"/>
        <w:rPr>
          <w:rFonts w:ascii="Times New Roman" w:hAnsi="Times New Roman" w:cs="Times New Roman"/>
          <w:u w:val="single"/>
        </w:rPr>
      </w:pPr>
      <w:r>
        <w:rPr>
          <w:rFonts w:ascii="Times New Roman" w:hAnsi="Times New Roman" w:cs="Times New Roman"/>
        </w:rPr>
        <w:lastRenderedPageBreak/>
        <w:t>Y</w:t>
      </w:r>
      <w:r w:rsidRPr="002D4F4C">
        <w:rPr>
          <w:rFonts w:ascii="Times New Roman" w:hAnsi="Times New Roman" w:cs="Times New Roman"/>
        </w:rPr>
        <w:t>üklenici, uygulamalar sırasında ortaya çıkan ve kullanımı yüklenici tarafından mümkün olmayan/kendi tasarrufunda kullanmak istemediği yıkım ve söküm artığı malzemeleri ve enkaz parçalarını  belediye tarafından beli</w:t>
      </w:r>
      <w:r w:rsidR="00CB35C9">
        <w:rPr>
          <w:rFonts w:ascii="Times New Roman" w:hAnsi="Times New Roman" w:cs="Times New Roman"/>
        </w:rPr>
        <w:t xml:space="preserve">rlenen yerlere </w:t>
      </w:r>
      <w:r w:rsidRPr="002D4F4C">
        <w:rPr>
          <w:rFonts w:ascii="Times New Roman" w:hAnsi="Times New Roman" w:cs="Times New Roman"/>
        </w:rPr>
        <w:t>naklederek dökecektir.</w:t>
      </w:r>
    </w:p>
    <w:p w:rsidR="00E650A1" w:rsidRPr="00E650A1" w:rsidRDefault="00E650A1" w:rsidP="003D72B7">
      <w:pPr>
        <w:pStyle w:val="AralkYok"/>
        <w:numPr>
          <w:ilvl w:val="0"/>
          <w:numId w:val="10"/>
        </w:numPr>
        <w:ind w:left="284" w:hanging="284"/>
        <w:jc w:val="both"/>
        <w:rPr>
          <w:rFonts w:ascii="Times New Roman" w:hAnsi="Times New Roman" w:cs="Times New Roman"/>
          <w:u w:val="single"/>
        </w:rPr>
      </w:pPr>
      <w:r w:rsidRPr="002D4F4C">
        <w:rPr>
          <w:rFonts w:ascii="Times New Roman" w:hAnsi="Times New Roman" w:cs="Times New Roman"/>
        </w:rPr>
        <w:t>Enkaz malzemenin kaldırılması için nakliye ve döküm gibi ayrıca bir bedel ödenmeyecektir.</w:t>
      </w:r>
    </w:p>
    <w:p w:rsidR="00E650A1" w:rsidRPr="00E650A1" w:rsidRDefault="00E650A1" w:rsidP="003D72B7">
      <w:pPr>
        <w:pStyle w:val="AralkYok"/>
        <w:numPr>
          <w:ilvl w:val="0"/>
          <w:numId w:val="10"/>
        </w:numPr>
        <w:ind w:left="284" w:hanging="284"/>
        <w:jc w:val="both"/>
        <w:rPr>
          <w:rFonts w:ascii="Times New Roman" w:hAnsi="Times New Roman" w:cs="Times New Roman"/>
          <w:u w:val="single"/>
        </w:rPr>
      </w:pPr>
      <w:r w:rsidRPr="002D4F4C">
        <w:rPr>
          <w:rFonts w:ascii="Times New Roman" w:hAnsi="Times New Roman" w:cs="Times New Roman"/>
        </w:rPr>
        <w:t>Yıkılacak kısmın etrafında en az yapının toplam yüksekliği kadar güvenlik alanı bırakılacak ve bu alan korkulukla çevrilecektir, Boş alan bulunmaması gibi nedenlerle bu yükümlülüğün yerine getirilmesi imkânı yok ise yıkım sırasında fırlayacak parçaların etrafa zarar vermesini önlemek için yapı etrafı gerekli yükseklik ve dayanaklıkta bir perde veya koruma brandalı iskele ile çevrilecektir</w:t>
      </w:r>
      <w:r>
        <w:rPr>
          <w:rFonts w:ascii="Times New Roman" w:hAnsi="Times New Roman" w:cs="Times New Roman"/>
        </w:rPr>
        <w:t>.</w:t>
      </w:r>
    </w:p>
    <w:p w:rsidR="00AF77D1" w:rsidRPr="00CB35C9" w:rsidRDefault="00AF77D1" w:rsidP="00CB35C9">
      <w:pPr>
        <w:numPr>
          <w:ilvl w:val="0"/>
          <w:numId w:val="10"/>
        </w:numPr>
        <w:spacing w:after="5" w:line="270" w:lineRule="auto"/>
        <w:ind w:left="284" w:right="57" w:hanging="284"/>
        <w:jc w:val="both"/>
        <w:rPr>
          <w:rFonts w:ascii="Times New Roman" w:hAnsi="Times New Roman" w:cs="Times New Roman"/>
        </w:rPr>
      </w:pPr>
      <w:r w:rsidRPr="002D4F4C">
        <w:rPr>
          <w:rFonts w:ascii="Times New Roman" w:hAnsi="Times New Roman" w:cs="Times New Roman"/>
        </w:rPr>
        <w:t>Demirli ve demirsiz inşaat patlayıcı madde kullanılmadan uygun türde yıkım aletleri kullanılarak yıkılacak olup söz konusu yıkım işine inşaat yerindeki yükleme, yatay ve düşey taşıma, boşaltma, her tür</w:t>
      </w:r>
      <w:r w:rsidR="002A412E">
        <w:rPr>
          <w:rFonts w:ascii="Times New Roman" w:hAnsi="Times New Roman" w:cs="Times New Roman"/>
        </w:rPr>
        <w:t>lü işçilik, araç ve giderleri, y</w:t>
      </w:r>
      <w:r w:rsidRPr="002D4F4C">
        <w:rPr>
          <w:rFonts w:ascii="Times New Roman" w:hAnsi="Times New Roman" w:cs="Times New Roman"/>
        </w:rPr>
        <w:t>üklenici genel giderleri ve karı dahildir.</w:t>
      </w:r>
    </w:p>
    <w:p w:rsidR="00FE0744" w:rsidRDefault="00FE0744" w:rsidP="00FE0744">
      <w:pPr>
        <w:pStyle w:val="AralkYok"/>
        <w:numPr>
          <w:ilvl w:val="0"/>
          <w:numId w:val="10"/>
        </w:numPr>
        <w:ind w:left="426"/>
        <w:jc w:val="both"/>
        <w:rPr>
          <w:rFonts w:ascii="Times New Roman" w:hAnsi="Times New Roman" w:cs="Times New Roman"/>
        </w:rPr>
      </w:pPr>
      <w:r w:rsidRPr="003D72B7">
        <w:rPr>
          <w:rFonts w:ascii="Times New Roman" w:hAnsi="Times New Roman" w:cs="Times New Roman"/>
        </w:rPr>
        <w:t xml:space="preserve">Yıkım işine okulu çevreleyen duvarlar dâhil olmayıp okul bahçesini çevreleyen duvarlar ile üzerindeki demir ve tel örgülere dokunulmayacaktır. </w:t>
      </w:r>
      <w:r>
        <w:rPr>
          <w:rFonts w:ascii="Times New Roman" w:hAnsi="Times New Roman" w:cs="Times New Roman"/>
        </w:rPr>
        <w:t xml:space="preserve">Okullarda bulunan trafolara zarar verilmeyecek ve sökülmeyecektir. </w:t>
      </w:r>
      <w:r w:rsidR="00D773DC">
        <w:rPr>
          <w:rFonts w:ascii="Times New Roman" w:hAnsi="Times New Roman" w:cs="Times New Roman"/>
        </w:rPr>
        <w:t xml:space="preserve">Alipaşa İlkokulu ve </w:t>
      </w:r>
      <w:r>
        <w:rPr>
          <w:rFonts w:ascii="Times New Roman" w:hAnsi="Times New Roman" w:cs="Times New Roman"/>
        </w:rPr>
        <w:t xml:space="preserve"> ortaokul kazan dairelerinde bulunan kalorife kazanı, paslanmaz çelik baca, genleşme tankı, sirkülasyon pompaları, kolektörler, kolektörler üzerindeki vanalar ve hidroforlar, paslanmaz çelik su deposu zarar vermeden sökülerek idarece belirlenen alana ücretsiz olarak götürülecektir.</w:t>
      </w:r>
    </w:p>
    <w:p w:rsidR="00FE0744" w:rsidRDefault="00FE0744" w:rsidP="00FE0744">
      <w:pPr>
        <w:pStyle w:val="AralkYok"/>
        <w:numPr>
          <w:ilvl w:val="0"/>
          <w:numId w:val="10"/>
        </w:numPr>
        <w:ind w:left="426"/>
        <w:jc w:val="both"/>
        <w:rPr>
          <w:rFonts w:ascii="Times New Roman" w:hAnsi="Times New Roman" w:cs="Times New Roman"/>
        </w:rPr>
      </w:pPr>
      <w:r w:rsidRPr="003D72B7">
        <w:rPr>
          <w:rFonts w:ascii="Times New Roman" w:hAnsi="Times New Roman" w:cs="Times New Roman"/>
        </w:rPr>
        <w:t>Yüklenici bina yıkımından çıkan molozları, İlgili Belediyelerin belirlediği veya özel döküm sahasına dökecektir. Enkazdan çıkacak olan molozdan talep edilecek döküm ücretleri yüklenici firma ve</w:t>
      </w:r>
      <w:r w:rsidR="00FD3FA4">
        <w:rPr>
          <w:rFonts w:ascii="Times New Roman" w:hAnsi="Times New Roman" w:cs="Times New Roman"/>
        </w:rPr>
        <w:t>ya</w:t>
      </w:r>
      <w:r w:rsidRPr="003D72B7">
        <w:rPr>
          <w:rFonts w:ascii="Times New Roman" w:hAnsi="Times New Roman" w:cs="Times New Roman"/>
        </w:rPr>
        <w:t xml:space="preserve"> kişi tarafından karşılanacaktır.</w:t>
      </w:r>
    </w:p>
    <w:p w:rsidR="00C7422B" w:rsidRPr="00C7422B" w:rsidRDefault="00C7422B" w:rsidP="00C7422B">
      <w:pPr>
        <w:pStyle w:val="AralkYok"/>
        <w:numPr>
          <w:ilvl w:val="0"/>
          <w:numId w:val="10"/>
        </w:numPr>
        <w:ind w:left="426"/>
        <w:jc w:val="both"/>
        <w:rPr>
          <w:rFonts w:ascii="Times New Roman" w:hAnsi="Times New Roman" w:cs="Times New Roman"/>
        </w:rPr>
      </w:pPr>
      <w:r w:rsidRPr="00C7422B">
        <w:rPr>
          <w:rFonts w:ascii="Times New Roman" w:hAnsi="Times New Roman" w:cs="Times New Roman"/>
        </w:rPr>
        <w:t>Yıkım işlemi Mücbir sebepler hariç (Mücbir sebep Çevre ve Şehircilik Bakanlığı Yapım İşleri Genel Şartnamesindeki sebeplerdir ve belgelendirilmesi gerekir.) 90 günlük sürede tamamlanmış olacaktır. Mücbir sebepler (doğal afet, seferberlik vb. ile yüklenicinin başvurusu sonucu idarenin uygun göreceği durumlar) dışında süre uzatımı verilmeyecektir. İş süresinde bitirilmediği taktirde günlük 500,00 (Beşyüz) TL. gecikme cezası uygulanacaktır.</w:t>
      </w:r>
      <w:r w:rsidRPr="00C7422B">
        <w:rPr>
          <w:bCs/>
        </w:rPr>
        <w:t xml:space="preserve"> </w:t>
      </w:r>
    </w:p>
    <w:p w:rsidR="00F43EE2" w:rsidRPr="003D72B7" w:rsidRDefault="00F43EE2" w:rsidP="00F43EE2">
      <w:pPr>
        <w:pStyle w:val="AralkYok"/>
        <w:numPr>
          <w:ilvl w:val="0"/>
          <w:numId w:val="10"/>
        </w:numPr>
        <w:ind w:left="426"/>
        <w:jc w:val="both"/>
        <w:rPr>
          <w:rFonts w:ascii="Times New Roman" w:hAnsi="Times New Roman" w:cs="Times New Roman"/>
        </w:rPr>
      </w:pPr>
      <w:r w:rsidRPr="003D72B7">
        <w:rPr>
          <w:rFonts w:ascii="Times New Roman" w:hAnsi="Times New Roman" w:cs="Times New Roman"/>
        </w:rPr>
        <w:t>İhaleye konu binalar çatıdan başlamak üzere bodrumlar dahil olmak üzere temel altındaki</w:t>
      </w:r>
      <w:r>
        <w:rPr>
          <w:rFonts w:ascii="Times New Roman" w:hAnsi="Times New Roman" w:cs="Times New Roman"/>
        </w:rPr>
        <w:t xml:space="preserve"> </w:t>
      </w:r>
      <w:r w:rsidRPr="003D72B7">
        <w:rPr>
          <w:rFonts w:ascii="Times New Roman" w:hAnsi="Times New Roman" w:cs="Times New Roman"/>
        </w:rPr>
        <w:t>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w:t>
      </w:r>
    </w:p>
    <w:p w:rsidR="00FE0744" w:rsidRDefault="00FE0744" w:rsidP="00FE0744">
      <w:pPr>
        <w:spacing w:after="209" w:line="270" w:lineRule="auto"/>
        <w:ind w:left="284" w:right="57"/>
        <w:jc w:val="both"/>
        <w:rPr>
          <w:rFonts w:ascii="Times New Roman" w:hAnsi="Times New Roman" w:cs="Times New Roman"/>
        </w:rPr>
      </w:pPr>
    </w:p>
    <w:p w:rsidR="00AF77D1" w:rsidRPr="002D4F4C" w:rsidRDefault="00AF77D1" w:rsidP="00AF77D1">
      <w:pPr>
        <w:spacing w:after="192" w:line="269" w:lineRule="auto"/>
        <w:ind w:right="86"/>
        <w:jc w:val="both"/>
        <w:rPr>
          <w:rFonts w:ascii="Times New Roman" w:hAnsi="Times New Roman" w:cs="Times New Roman"/>
        </w:rPr>
      </w:pPr>
      <w:r w:rsidRPr="002D4F4C">
        <w:rPr>
          <w:rFonts w:ascii="Times New Roman" w:hAnsi="Times New Roman" w:cs="Times New Roman"/>
        </w:rPr>
        <w:t>YÜKLENİCİ SORUMLULUĞU</w:t>
      </w:r>
    </w:p>
    <w:p w:rsidR="00E650A1" w:rsidRPr="00AF77D1" w:rsidRDefault="00AF77D1" w:rsidP="00AF77D1">
      <w:pPr>
        <w:pStyle w:val="AralkYok"/>
        <w:numPr>
          <w:ilvl w:val="0"/>
          <w:numId w:val="11"/>
        </w:numPr>
        <w:ind w:left="426"/>
        <w:jc w:val="both"/>
        <w:rPr>
          <w:rFonts w:ascii="Times New Roman" w:hAnsi="Times New Roman" w:cs="Times New Roman"/>
          <w:u w:val="single"/>
        </w:rPr>
      </w:pPr>
      <w:r w:rsidRPr="002D4F4C">
        <w:rPr>
          <w:rFonts w:ascii="Times New Roman" w:hAnsi="Times New Roman" w:cs="Times New Roman"/>
        </w:rPr>
        <w:t>Yüklenici işyeri teslim tutanağı ile birlikte işe başlayacaktır</w:t>
      </w:r>
      <w:r>
        <w:rPr>
          <w:rFonts w:ascii="Times New Roman" w:hAnsi="Times New Roman" w:cs="Times New Roman"/>
        </w:rPr>
        <w:t>.</w:t>
      </w:r>
    </w:p>
    <w:p w:rsidR="00AF77D1" w:rsidRPr="00AF77D1" w:rsidRDefault="00AF77D1" w:rsidP="00AF77D1">
      <w:pPr>
        <w:pStyle w:val="AralkYok"/>
        <w:numPr>
          <w:ilvl w:val="0"/>
          <w:numId w:val="11"/>
        </w:numPr>
        <w:ind w:left="426"/>
        <w:jc w:val="both"/>
        <w:rPr>
          <w:rFonts w:ascii="Times New Roman" w:hAnsi="Times New Roman" w:cs="Times New Roman"/>
          <w:u w:val="single"/>
        </w:rPr>
      </w:pPr>
      <w:r w:rsidRPr="002D4F4C">
        <w:rPr>
          <w:rFonts w:ascii="Times New Roman" w:hAnsi="Times New Roman" w:cs="Times New Roman"/>
        </w:rPr>
        <w:t>İşlerin yapım süresi içinde çevrenin korunması (gürültü. çevre kirliliği vb.) yüklenicinin sorumluluğundadır.</w:t>
      </w:r>
    </w:p>
    <w:p w:rsidR="00AF77D1" w:rsidRP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Yüklenici yıkım işlemi sırasında her türlü emniyet tedbirini alacaktır. Yıkım işlemi esnasında meydana gelebilecek her türlü kazanın sorumluluğu yükleniciye aittir. Bu kapsamda şartnamedeki iş güvenliği ile ilgili tüm tedbirlerin alınması Anahtar Teslimi Götürü Bedele dahildir.</w:t>
      </w:r>
    </w:p>
    <w:p w:rsidR="00AF77D1" w:rsidRP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Yıkımdan önce y</w:t>
      </w:r>
      <w:r w:rsidR="009B1A95" w:rsidRPr="009B1A95">
        <w:rPr>
          <w:rFonts w:ascii="Times New Roman" w:hAnsi="Times New Roman" w:cs="Times New Roman"/>
        </w:rPr>
        <w:t>apının içindeki gaz. kanalizasy</w:t>
      </w:r>
      <w:r w:rsidRPr="009B1A95">
        <w:rPr>
          <w:rFonts w:ascii="Times New Roman" w:hAnsi="Times New Roman" w:cs="Times New Roman"/>
        </w:rPr>
        <w:t>on. Telekom, su ve elektrik ile ilgili gerekli tedbirler alınacaktır. Bunların kullanılması gerektiği hallerde yapı dışında özel koruyucular içine alınacaktır.</w:t>
      </w:r>
    </w:p>
    <w:p w:rsidR="00AF77D1" w:rsidRPr="009B1A95" w:rsidRDefault="00E650A1" w:rsidP="00CA0CC0">
      <w:pPr>
        <w:numPr>
          <w:ilvl w:val="0"/>
          <w:numId w:val="11"/>
        </w:numPr>
        <w:spacing w:after="26" w:line="270" w:lineRule="auto"/>
        <w:ind w:left="426" w:right="57"/>
        <w:jc w:val="both"/>
        <w:rPr>
          <w:rFonts w:ascii="Times New Roman" w:hAnsi="Times New Roman" w:cs="Times New Roman"/>
        </w:rPr>
      </w:pPr>
      <w:r w:rsidRPr="009B1A95">
        <w:rPr>
          <w:rFonts w:ascii="Times New Roman" w:hAnsi="Times New Roman" w:cs="Times New Roman"/>
        </w:rPr>
        <w:t>Yüklenici yıkım esnasında oluşacak tozun yayılmasını ve yıkıntıların etrafa saçılmasını önlemek için gerekli tedbirleri alacaktır.</w:t>
      </w:r>
    </w:p>
    <w:p w:rsidR="00AF77D1" w:rsidRP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lastRenderedPageBreak/>
        <w:t>Yüklenici iş süresince yıkım esnasında etraftaki yapılara herhangi bir zarar gelmesini veya personelin ve işçilerin karıştığı herhangi bir kazanın vuku bulmasını önlemek için gerekli olabilecek tüm güvenlik ve emniyet tedbirlerini alacak ve bu konular ile ilgili olarak yürürlükteki tüm kurallar dikkate alınacaktır.</w:t>
      </w:r>
    </w:p>
    <w:p w:rsidR="00AF77D1" w:rsidRPr="009B1A95" w:rsidRDefault="00E650A1" w:rsidP="00CA0CC0">
      <w:pPr>
        <w:numPr>
          <w:ilvl w:val="0"/>
          <w:numId w:val="11"/>
        </w:numPr>
        <w:spacing w:after="27" w:line="270" w:lineRule="auto"/>
        <w:ind w:left="426" w:right="57"/>
        <w:jc w:val="both"/>
        <w:rPr>
          <w:rFonts w:ascii="Times New Roman" w:hAnsi="Times New Roman" w:cs="Times New Roman"/>
        </w:rPr>
      </w:pPr>
      <w:r w:rsidRPr="009B1A95">
        <w:rPr>
          <w:rFonts w:ascii="Times New Roman" w:hAnsi="Times New Roman" w:cs="Times New Roman"/>
        </w:rPr>
        <w:t>Yüklenici, yıkılması gereken imalatlar dışında çevreye verdiği her türlü zarardan sorumlu olacak, verilen zararı giderecek veya bedelini ödeyecektir.</w:t>
      </w:r>
    </w:p>
    <w:p w:rsidR="00AF77D1" w:rsidRP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 xml:space="preserve">Yıkımda çalışan işçilere gözlük, koruma </w:t>
      </w:r>
      <w:r w:rsidR="00F717FE" w:rsidRPr="009B1A95">
        <w:rPr>
          <w:rFonts w:ascii="Times New Roman" w:hAnsi="Times New Roman" w:cs="Times New Roman"/>
          <w:noProof/>
        </w:rPr>
        <w:t>başlığı baret,çelik</w:t>
      </w:r>
      <w:r w:rsidRPr="009B1A95">
        <w:rPr>
          <w:rFonts w:ascii="Times New Roman" w:hAnsi="Times New Roman" w:cs="Times New Roman"/>
        </w:rPr>
        <w:t xml:space="preserve"> burunlu ayakkabı, fosforlu yelek, paraşüt tipi emniyet kemeri vb. kişisel koruma araçları verilecektir.6331 sayılı İş Sağlığı ve Güvenliği Kanunundaki hükümler yüklenici tarafından yerine getirilecektir</w:t>
      </w:r>
      <w:r>
        <w:rPr>
          <w:rFonts w:ascii="Times New Roman" w:hAnsi="Times New Roman" w:cs="Times New Roman"/>
          <w:noProof/>
        </w:rPr>
        <w:drawing>
          <wp:inline distT="0" distB="0" distL="0" distR="0">
            <wp:extent cx="23495" cy="23495"/>
            <wp:effectExtent l="19050" t="0" r="0" b="0"/>
            <wp:docPr id="2" name="Picture 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pic:cNvPicPr>
                      <a:picLocks noChangeAspect="1" noChangeArrowheads="1"/>
                    </pic:cNvPicPr>
                  </pic:nvPicPr>
                  <pic:blipFill>
                    <a:blip r:embed="rId7"/>
                    <a:srcRect/>
                    <a:stretch>
                      <a:fillRect/>
                    </a:stretch>
                  </pic:blipFill>
                  <pic:spPr bwMode="auto">
                    <a:xfrm>
                      <a:off x="0" y="0"/>
                      <a:ext cx="23495" cy="23495"/>
                    </a:xfrm>
                    <a:prstGeom prst="rect">
                      <a:avLst/>
                    </a:prstGeom>
                    <a:noFill/>
                    <a:ln w="9525">
                      <a:noFill/>
                      <a:miter lim="800000"/>
                      <a:headEnd/>
                      <a:tailEnd/>
                    </a:ln>
                  </pic:spPr>
                </pic:pic>
              </a:graphicData>
            </a:graphic>
          </wp:inline>
        </w:drawing>
      </w:r>
    </w:p>
    <w:p w:rsidR="00AF77D1" w:rsidRPr="009B1A95" w:rsidRDefault="00E650A1" w:rsidP="00CA0CC0">
      <w:pPr>
        <w:numPr>
          <w:ilvl w:val="0"/>
          <w:numId w:val="11"/>
        </w:numPr>
        <w:spacing w:after="4" w:line="275" w:lineRule="auto"/>
        <w:ind w:left="426" w:right="57"/>
        <w:jc w:val="both"/>
        <w:rPr>
          <w:rFonts w:ascii="Times New Roman" w:hAnsi="Times New Roman" w:cs="Times New Roman"/>
        </w:rPr>
      </w:pPr>
      <w:r w:rsidRPr="009B1A95">
        <w:rPr>
          <w:rFonts w:ascii="Times New Roman" w:hAnsi="Times New Roman" w:cs="Times New Roman"/>
        </w:rPr>
        <w:t>Yıkım esnasında çalışacak işçi vesaire personele ait vergi, sigorta, özlük hakları yüklenici tarafından karşılanacaktır,</w:t>
      </w:r>
    </w:p>
    <w:p w:rsidR="00AF77D1" w:rsidRPr="009B1A95" w:rsidRDefault="00E650A1" w:rsidP="00CA0CC0">
      <w:pPr>
        <w:numPr>
          <w:ilvl w:val="0"/>
          <w:numId w:val="11"/>
        </w:numPr>
        <w:spacing w:after="4" w:line="275" w:lineRule="auto"/>
        <w:ind w:left="426" w:right="71"/>
        <w:jc w:val="both"/>
        <w:rPr>
          <w:rFonts w:ascii="Times New Roman" w:hAnsi="Times New Roman" w:cs="Times New Roman"/>
        </w:rPr>
      </w:pPr>
      <w:r w:rsidRPr="009B1A95">
        <w:rPr>
          <w:rFonts w:ascii="Times New Roman" w:hAnsi="Times New Roman" w:cs="Times New Roman"/>
        </w:rPr>
        <w:t>Yıkım esnasında çalışacak işçilerin davranış ve çevre ile ilişkilerinden yüklenici sorumlu olacaktır. Düzeni bozucu davranışta bulunan işçi idarenin istemi doğrultusunda yüklenici tarafından çalıştırılmayacaktır.</w:t>
      </w:r>
    </w:p>
    <w:p w:rsid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Yüklenici yıkım konusu mevzuatta bulunan her türlü belgeyi temin etmekle yükümlüdür.</w:t>
      </w:r>
    </w:p>
    <w:p w:rsidR="009B1A95" w:rsidRPr="009B1A95" w:rsidRDefault="009B1A95"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 xml:space="preserve"> </w:t>
      </w:r>
      <w:r w:rsidR="00AF77D1" w:rsidRPr="009B1A95">
        <w:rPr>
          <w:rFonts w:ascii="Times New Roman" w:hAnsi="Times New Roman" w:cs="Times New Roman"/>
        </w:rPr>
        <w:t>İ</w:t>
      </w:r>
      <w:r w:rsidR="00E650A1" w:rsidRPr="009B1A95">
        <w:rPr>
          <w:rFonts w:ascii="Times New Roman" w:hAnsi="Times New Roman" w:cs="Times New Roman"/>
        </w:rPr>
        <w:t>ş süresince uygun çalışmanın yürütülebilmesi için gerekli tüm ulaşım yollarının yapılması ve mevcut yollarda meydana gelebilecek bozulmaları düzeltme yükümlülüğü YÜKLENİCİ' ye</w:t>
      </w:r>
      <w:r w:rsidRPr="009B1A95">
        <w:rPr>
          <w:rFonts w:ascii="Times New Roman" w:hAnsi="Times New Roman" w:cs="Times New Roman"/>
        </w:rPr>
        <w:t xml:space="preserve"> aittir.</w:t>
      </w:r>
    </w:p>
    <w:p w:rsidR="00AF77D1" w:rsidRPr="009B1A95" w:rsidRDefault="00F717FE"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Şantiyede gece çalışması için</w:t>
      </w:r>
      <w:r w:rsidR="00E650A1" w:rsidRPr="009B1A95">
        <w:rPr>
          <w:rFonts w:ascii="Times New Roman" w:hAnsi="Times New Roman" w:cs="Times New Roman"/>
        </w:rPr>
        <w:t xml:space="preserve"> gerekecek aydınlatma ekip ve ekipmanları ile elektrik ara k</w:t>
      </w:r>
      <w:r w:rsidRPr="009B1A95">
        <w:rPr>
          <w:rFonts w:ascii="Times New Roman" w:hAnsi="Times New Roman" w:cs="Times New Roman"/>
        </w:rPr>
        <w:t>abloları, yürürlükte olan kanun, yönetmelik</w:t>
      </w:r>
      <w:r w:rsidR="00E650A1" w:rsidRPr="009B1A95">
        <w:rPr>
          <w:rFonts w:ascii="Times New Roman" w:hAnsi="Times New Roman" w:cs="Times New Roman"/>
        </w:rPr>
        <w:t xml:space="preserve"> genelge çerçevesinde güvenlikle ilgili önlemler </w:t>
      </w:r>
      <w:r w:rsidR="00E650A1">
        <w:rPr>
          <w:rFonts w:ascii="Times New Roman" w:hAnsi="Times New Roman" w:cs="Times New Roman"/>
          <w:noProof/>
        </w:rPr>
        <w:drawing>
          <wp:inline distT="0" distB="0" distL="0" distR="0">
            <wp:extent cx="12065" cy="12065"/>
            <wp:effectExtent l="19050" t="0" r="6985" b="0"/>
            <wp:docPr id="4" name="Picture 6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8"/>
                    <pic:cNvPicPr>
                      <a:picLocks noChangeAspect="1" noChangeArrowheads="1"/>
                    </pic:cNvPicPr>
                  </pic:nvPicPr>
                  <pic:blipFill>
                    <a:blip r:embed="rId8"/>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00E650A1" w:rsidRPr="009B1A95">
        <w:rPr>
          <w:rFonts w:ascii="Times New Roman" w:hAnsi="Times New Roman" w:cs="Times New Roman"/>
        </w:rPr>
        <w:t>alınmak şartı ile YÜKLENİCİYE' ye ait olacaktır. Teknik açıdan kullanılmasında sakınca olan ekipmanla</w:t>
      </w:r>
      <w:r w:rsidRPr="009B1A95">
        <w:rPr>
          <w:rFonts w:ascii="Times New Roman" w:hAnsi="Times New Roman" w:cs="Times New Roman"/>
        </w:rPr>
        <w:t>rın şantiye panolarına bağlantılarına izin veril</w:t>
      </w:r>
      <w:r w:rsidR="00E650A1" w:rsidRPr="009B1A95">
        <w:rPr>
          <w:rFonts w:ascii="Times New Roman" w:hAnsi="Times New Roman" w:cs="Times New Roman"/>
        </w:rPr>
        <w:t>meyecektir.</w:t>
      </w:r>
    </w:p>
    <w:p w:rsidR="00AF77D1" w:rsidRPr="009B1A95" w:rsidRDefault="00E650A1" w:rsidP="00CA0CC0">
      <w:pPr>
        <w:numPr>
          <w:ilvl w:val="0"/>
          <w:numId w:val="11"/>
        </w:numPr>
        <w:spacing w:after="5" w:line="270" w:lineRule="auto"/>
        <w:ind w:left="426" w:right="57"/>
        <w:jc w:val="both"/>
        <w:rPr>
          <w:rFonts w:ascii="Times New Roman" w:hAnsi="Times New Roman" w:cs="Times New Roman"/>
        </w:rPr>
      </w:pPr>
      <w:r w:rsidRPr="009B1A95">
        <w:rPr>
          <w:rFonts w:ascii="Times New Roman" w:hAnsi="Times New Roman" w:cs="Times New Roman"/>
        </w:rPr>
        <w:t xml:space="preserve">YÜKLENİCİYE, </w:t>
      </w:r>
      <w:r w:rsidR="00F717FE" w:rsidRPr="009B1A95">
        <w:rPr>
          <w:rFonts w:ascii="Times New Roman" w:hAnsi="Times New Roman" w:cs="Times New Roman"/>
        </w:rPr>
        <w:t>Sözleşme akdinden önce işyeri</w:t>
      </w:r>
      <w:r w:rsidRPr="009B1A95">
        <w:rPr>
          <w:rFonts w:ascii="Times New Roman" w:hAnsi="Times New Roman" w:cs="Times New Roman"/>
        </w:rPr>
        <w:t xml:space="preserve">ni tetkik ettiğini, mahalli şartları, iklim şartlarını, yapılacak işlere ait tahmini keşfi, idari ve teknik şartnameyi, inşaat, imalat </w:t>
      </w:r>
      <w:r w:rsidR="0062079A" w:rsidRPr="009B1A95">
        <w:rPr>
          <w:rFonts w:ascii="Times New Roman" w:hAnsi="Times New Roman" w:cs="Times New Roman"/>
        </w:rPr>
        <w:t>ve tesisatın hâlihazır durumunu,</w:t>
      </w:r>
      <w:r w:rsidRPr="009B1A95">
        <w:rPr>
          <w:rFonts w:ascii="Times New Roman" w:hAnsi="Times New Roman" w:cs="Times New Roman"/>
        </w:rPr>
        <w:t xml:space="preserve"> içeriğini incelediğini, verilen bilgi ve/veya belgelerin yeterli olduğunu, bu Şartnamenin konusunu oluşturan işlere en küçük ayrıntısına varıncaya kadar bu işin ehli sıfatıyla vakıf olduğunu, bu nedenle hiçbir hak ve talepte bulunmayarak yükümlülüğü</w:t>
      </w:r>
      <w:r w:rsidR="0062079A" w:rsidRPr="009B1A95">
        <w:rPr>
          <w:rFonts w:ascii="Times New Roman" w:hAnsi="Times New Roman" w:cs="Times New Roman"/>
        </w:rPr>
        <w:t>nü işbu özel idari ve teknik şart</w:t>
      </w:r>
      <w:r w:rsidRPr="009B1A95">
        <w:rPr>
          <w:rFonts w:ascii="Times New Roman" w:hAnsi="Times New Roman" w:cs="Times New Roman"/>
        </w:rPr>
        <w:t>namede belirtilen şartlar ile süreler içerisinde yerine getireceğini kabul ve taahhüt eder.</w:t>
      </w:r>
    </w:p>
    <w:p w:rsidR="009B1A95" w:rsidRDefault="00E650A1" w:rsidP="00CA0CC0">
      <w:pPr>
        <w:numPr>
          <w:ilvl w:val="0"/>
          <w:numId w:val="11"/>
        </w:numPr>
        <w:spacing w:after="359" w:line="270" w:lineRule="auto"/>
        <w:ind w:left="426" w:right="57"/>
        <w:jc w:val="both"/>
        <w:rPr>
          <w:rFonts w:ascii="Times New Roman" w:hAnsi="Times New Roman" w:cs="Times New Roman"/>
        </w:rPr>
      </w:pPr>
      <w:r w:rsidRPr="009B1A95">
        <w:rPr>
          <w:rFonts w:ascii="Times New Roman" w:hAnsi="Times New Roman" w:cs="Times New Roman"/>
        </w:rPr>
        <w:t>YÜKLENİCİ işin yapımı sırasında iş sahasında imalatı yapılmış işlere ve/veya 3. Kişilere vereceği her türlü zarardan tamamen sorumlu olacaktır. YÜKLENİCİ tüm uygulamalarında, "Hafriyat Toprağı. inşaat ve Yıkıntı Alıklarının Kontrolü Yönetme</w:t>
      </w:r>
      <w:r w:rsidR="002B57BA" w:rsidRPr="009B1A95">
        <w:rPr>
          <w:rFonts w:ascii="Times New Roman" w:hAnsi="Times New Roman" w:cs="Times New Roman"/>
        </w:rPr>
        <w:t>liği"ne uygun davranacaktır. Bu</w:t>
      </w:r>
      <w:r w:rsidRPr="009B1A95">
        <w:rPr>
          <w:rFonts w:ascii="Times New Roman" w:hAnsi="Times New Roman" w:cs="Times New Roman"/>
        </w:rPr>
        <w:t xml:space="preserve"> yönetmeliğe ek olarak YUKLENİCİ tüm inşaat aktiviteleri sırasında saha içindeki toprağın yağmur SUYU, rüzgâr vb. etkilerle erozyona uğramaması, şantiyede çalışacak kamyon ve diğer araçların çevre yolları kirletmemesi ve aktiviteleri s</w:t>
      </w:r>
      <w:r w:rsidR="002B57BA" w:rsidRPr="009B1A95">
        <w:rPr>
          <w:rFonts w:ascii="Times New Roman" w:hAnsi="Times New Roman" w:cs="Times New Roman"/>
        </w:rPr>
        <w:t>ırasında oluşacak tozun etrafa y</w:t>
      </w:r>
      <w:r w:rsidRPr="009B1A95">
        <w:rPr>
          <w:rFonts w:ascii="Times New Roman" w:hAnsi="Times New Roman" w:cs="Times New Roman"/>
        </w:rPr>
        <w:t xml:space="preserve">ayılmaması için her türlü tedbiri almakla </w:t>
      </w:r>
      <w:r w:rsidR="002B57BA" w:rsidRPr="009B1A95">
        <w:rPr>
          <w:rFonts w:ascii="Times New Roman" w:hAnsi="Times New Roman" w:cs="Times New Roman"/>
        </w:rPr>
        <w:t>yükü</w:t>
      </w:r>
      <w:r w:rsidRPr="009B1A95">
        <w:rPr>
          <w:rFonts w:ascii="Times New Roman" w:hAnsi="Times New Roman" w:cs="Times New Roman"/>
        </w:rPr>
        <w:t>m</w:t>
      </w:r>
      <w:r w:rsidR="002B57BA" w:rsidRPr="009B1A95">
        <w:rPr>
          <w:rFonts w:ascii="Times New Roman" w:hAnsi="Times New Roman" w:cs="Times New Roman"/>
        </w:rPr>
        <w:t>lü</w:t>
      </w:r>
      <w:r w:rsidRPr="009B1A95">
        <w:rPr>
          <w:rFonts w:ascii="Times New Roman" w:hAnsi="Times New Roman" w:cs="Times New Roman"/>
        </w:rPr>
        <w:t>dür</w:t>
      </w:r>
      <w:r>
        <w:rPr>
          <w:rFonts w:ascii="Times New Roman" w:hAnsi="Times New Roman" w:cs="Times New Roman"/>
          <w:noProof/>
        </w:rPr>
        <w:drawing>
          <wp:inline distT="0" distB="0" distL="0" distR="0">
            <wp:extent cx="12065" cy="12065"/>
            <wp:effectExtent l="19050" t="0" r="6985" b="0"/>
            <wp:docPr id="5" name="Picture 6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9"/>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00CA0CC0" w:rsidRPr="009B1A95">
        <w:rPr>
          <w:rFonts w:ascii="Times New Roman" w:hAnsi="Times New Roman" w:cs="Times New Roman"/>
        </w:rPr>
        <w:t>İ</w:t>
      </w:r>
    </w:p>
    <w:p w:rsidR="00CA0CC0" w:rsidRPr="009B1A95" w:rsidRDefault="009B1A95" w:rsidP="00CA0CC0">
      <w:pPr>
        <w:numPr>
          <w:ilvl w:val="0"/>
          <w:numId w:val="11"/>
        </w:numPr>
        <w:spacing w:after="359" w:line="270" w:lineRule="auto"/>
        <w:ind w:left="426" w:right="57"/>
        <w:jc w:val="both"/>
        <w:rPr>
          <w:rFonts w:ascii="Times New Roman" w:hAnsi="Times New Roman" w:cs="Times New Roman"/>
        </w:rPr>
      </w:pPr>
      <w:r>
        <w:rPr>
          <w:rFonts w:ascii="Times New Roman" w:hAnsi="Times New Roman" w:cs="Times New Roman"/>
        </w:rPr>
        <w:t>İ</w:t>
      </w:r>
      <w:r w:rsidR="00E650A1" w:rsidRPr="009B1A95">
        <w:rPr>
          <w:rFonts w:ascii="Times New Roman" w:hAnsi="Times New Roman" w:cs="Times New Roman"/>
        </w:rPr>
        <w:t xml:space="preserve">ş güvenliğinin sağlanması ve iş kazalarının önlenmesi konusundaki tüm yükümlülük münferiden YÜKLENİCİ' ye aittir. YÜKLENİCİ, "Yapı işlerinde İşçi Sağlığı ve İş Güvenliği </w:t>
      </w:r>
      <w:r w:rsidR="00AF77D1" w:rsidRPr="009B1A95">
        <w:rPr>
          <w:rFonts w:ascii="Times New Roman" w:hAnsi="Times New Roman" w:cs="Times New Roman"/>
        </w:rPr>
        <w:t>tüzüğü hüküml</w:t>
      </w:r>
      <w:r w:rsidR="00E650A1" w:rsidRPr="009B1A95">
        <w:rPr>
          <w:rFonts w:ascii="Times New Roman" w:hAnsi="Times New Roman" w:cs="Times New Roman"/>
        </w:rPr>
        <w:t>erini h</w:t>
      </w:r>
      <w:r w:rsidR="00AF77D1" w:rsidRPr="009B1A95">
        <w:rPr>
          <w:rFonts w:ascii="Times New Roman" w:hAnsi="Times New Roman" w:cs="Times New Roman"/>
        </w:rPr>
        <w:t>arfiyen yerine getirmekle yüküm</w:t>
      </w:r>
      <w:r w:rsidR="00E650A1" w:rsidRPr="009B1A95">
        <w:rPr>
          <w:rFonts w:ascii="Times New Roman" w:hAnsi="Times New Roman" w:cs="Times New Roman"/>
        </w:rPr>
        <w:t>lüdür. YÜKLENİCİ, per</w:t>
      </w:r>
      <w:r w:rsidR="00AF77D1" w:rsidRPr="009B1A95">
        <w:rPr>
          <w:rFonts w:ascii="Times New Roman" w:hAnsi="Times New Roman" w:cs="Times New Roman"/>
        </w:rPr>
        <w:t>soneline gerekli tüm iş güvenl</w:t>
      </w:r>
      <w:r w:rsidR="00E650A1" w:rsidRPr="009B1A95">
        <w:rPr>
          <w:rFonts w:ascii="Times New Roman" w:hAnsi="Times New Roman" w:cs="Times New Roman"/>
        </w:rPr>
        <w:t>ik ekipmanlarını kullandırtmakla ve bunun takibini yapmakla yükümlüdür. Kullanılacak iske</w:t>
      </w:r>
      <w:r w:rsidR="00AF77D1" w:rsidRPr="009B1A95">
        <w:rPr>
          <w:rFonts w:ascii="Times New Roman" w:hAnsi="Times New Roman" w:cs="Times New Roman"/>
        </w:rPr>
        <w:t>lelerin, vinçlerin, çalı</w:t>
      </w:r>
      <w:r w:rsidR="00E650A1" w:rsidRPr="009B1A95">
        <w:rPr>
          <w:rFonts w:ascii="Times New Roman" w:hAnsi="Times New Roman" w:cs="Times New Roman"/>
        </w:rPr>
        <w:t xml:space="preserve">şma mekânlarının emniyetli </w:t>
      </w:r>
      <w:r w:rsidR="00E650A1" w:rsidRPr="009B1A95">
        <w:rPr>
          <w:rFonts w:ascii="Times New Roman" w:hAnsi="Times New Roman" w:cs="Times New Roman"/>
        </w:rPr>
        <w:lastRenderedPageBreak/>
        <w:t>olduğu durumlarda çalışma yapılacaktır. Emniyeti tehdit eden bir durum var ise işe başlanmayacak ve YÜKLENİCİ tarafından İDAREYE bildirilecek, emniyet sağlandıktan sonra iş başlatılacaktır. Yapım esnasında YÜKLENİCİ personelinin. binada varsa çalışan diğer elemanların, üçüncü şahısların, uğrayacağı kazalardan, bu kazaların sebep olacağı maddi manevi her türlü zarardan doğrudan doğruya YÜKLENİCİ sorumlu olacaktır. Bu nedenle İDARE veya İDARE ÇALIŞANLARI herhangi b</w:t>
      </w:r>
      <w:r w:rsidR="00CA0CC0" w:rsidRPr="009B1A95">
        <w:rPr>
          <w:rFonts w:ascii="Times New Roman" w:hAnsi="Times New Roman" w:cs="Times New Roman"/>
        </w:rPr>
        <w:t>ir bedel ödemek zorunda kalırsa</w:t>
      </w:r>
      <w:r w:rsidR="00E650A1" w:rsidRPr="009B1A95">
        <w:rPr>
          <w:rFonts w:ascii="Times New Roman" w:hAnsi="Times New Roman" w:cs="Times New Roman"/>
        </w:rPr>
        <w:t xml:space="preserve"> YÜKLENİCİ kendisine rücu edilen tüm bedeli derhal ödeyeceğini kabul, beyan ve taahhüt eder. </w:t>
      </w:r>
      <w:r w:rsidR="00CA0CC0" w:rsidRPr="009B1A95">
        <w:rPr>
          <w:rFonts w:ascii="Times New Roman" w:hAnsi="Times New Roman" w:cs="Times New Roman"/>
        </w:rPr>
        <w:t>YÜKLENİCİ</w:t>
      </w:r>
      <w:r w:rsidR="00E650A1" w:rsidRPr="009B1A95">
        <w:rPr>
          <w:rFonts w:ascii="Times New Roman" w:hAnsi="Times New Roman" w:cs="Times New Roman"/>
        </w:rPr>
        <w:t xml:space="preserve"> İş ve Sosyal Sigortalar Kanunları ile bu kanunlara bağlı olarak çıkartılan ilgili tüm yönetmelikleri, yaptığı işle ilgili diğer tüm mevzuatı bilerek işe başlamış. mevzuatla üzerine düşen tüm sorumlulukları bildiğini işbu ida</w:t>
      </w:r>
      <w:r w:rsidR="00CA0CC0" w:rsidRPr="009B1A95">
        <w:rPr>
          <w:rFonts w:ascii="Times New Roman" w:hAnsi="Times New Roman" w:cs="Times New Roman"/>
        </w:rPr>
        <w:t>ri şartnameyi imzalamakla kabul,</w:t>
      </w:r>
      <w:r w:rsidR="00E650A1" w:rsidRPr="009B1A95">
        <w:rPr>
          <w:rFonts w:ascii="Times New Roman" w:hAnsi="Times New Roman" w:cs="Times New Roman"/>
        </w:rPr>
        <w:t xml:space="preserve"> beyan ve taahhüt etmiştir. YÜKLENİCİ, doğan mükellefiyetlerini </w:t>
      </w:r>
      <w:r w:rsidR="00CA0CC0" w:rsidRPr="009B1A95">
        <w:rPr>
          <w:rFonts w:ascii="Times New Roman" w:hAnsi="Times New Roman" w:cs="Times New Roman"/>
        </w:rPr>
        <w:t>eksiksiz verine getirmek sureti ile</w:t>
      </w:r>
      <w:r w:rsidR="00E650A1" w:rsidRPr="009B1A95">
        <w:rPr>
          <w:rFonts w:ascii="Times New Roman" w:hAnsi="Times New Roman" w:cs="Times New Roman"/>
        </w:rPr>
        <w:t xml:space="preserve"> işçilerin sağlıksız ve tehlikeli şartlar altında </w:t>
      </w:r>
      <w:r w:rsidR="00CA0CC0" w:rsidRPr="009B1A95">
        <w:rPr>
          <w:rFonts w:ascii="Times New Roman" w:hAnsi="Times New Roman" w:cs="Times New Roman"/>
        </w:rPr>
        <w:t>çalışmalarına meydan vermeyecek</w:t>
      </w:r>
      <w:r w:rsidR="00E650A1" w:rsidRPr="009B1A95">
        <w:rPr>
          <w:rFonts w:ascii="Times New Roman" w:hAnsi="Times New Roman" w:cs="Times New Roman"/>
        </w:rPr>
        <w:t xml:space="preserve"> çevrenin korunmasına dair mevzuata tam olarak uyacaktır. Yap</w:t>
      </w:r>
      <w:r w:rsidR="00CA0CC0" w:rsidRPr="009B1A95">
        <w:rPr>
          <w:rFonts w:ascii="Times New Roman" w:hAnsi="Times New Roman" w:cs="Times New Roman"/>
        </w:rPr>
        <w:t xml:space="preserve">ılacak işin niteliği açısından </w:t>
      </w:r>
      <w:r w:rsidR="00E650A1" w:rsidRPr="009B1A95">
        <w:rPr>
          <w:rFonts w:ascii="Times New Roman" w:hAnsi="Times New Roman" w:cs="Times New Roman"/>
        </w:rPr>
        <w:t>özellikle Yapı İşlerinde Sağlık ve Güvenlik Yönetmeliği, İş S</w:t>
      </w:r>
      <w:r w:rsidR="00CA0CC0" w:rsidRPr="009B1A95">
        <w:rPr>
          <w:rFonts w:ascii="Times New Roman" w:hAnsi="Times New Roman" w:cs="Times New Roman"/>
        </w:rPr>
        <w:t>ağlığı ve Güvenliği Yönetmeliği,</w:t>
      </w:r>
      <w:r w:rsidR="00E650A1" w:rsidRPr="009B1A95">
        <w:rPr>
          <w:rFonts w:ascii="Times New Roman" w:hAnsi="Times New Roman" w:cs="Times New Roman"/>
        </w:rPr>
        <w:t xml:space="preserve"> Kişisel Koruyucu Donanımların işyerlerinde Kullanılması Hakkında Yönetmelik ve İş Ekipmanlarının Kullanımında Sağlık ve Güvenlik Şartları Yö</w:t>
      </w:r>
      <w:r w:rsidR="00CA0CC0" w:rsidRPr="009B1A95">
        <w:rPr>
          <w:rFonts w:ascii="Times New Roman" w:hAnsi="Times New Roman" w:cs="Times New Roman"/>
        </w:rPr>
        <w:t>netmeliği öncelikli olmak üzere,</w:t>
      </w:r>
      <w:r w:rsidR="00E650A1" w:rsidRPr="009B1A95">
        <w:rPr>
          <w:rFonts w:ascii="Times New Roman" w:hAnsi="Times New Roman" w:cs="Times New Roman"/>
        </w:rPr>
        <w:t xml:space="preserve"> ilgili mevzuatta yer alan tüm hususları yaptığı işte uygulamakla yükümlüdür. İşçi Sağlığı ve İş Güvenliği Tüzüğü, Gürültü Kontrol Yönetmeliği ve diğer mevzuatın YÜKLENİCİYE' ye yüklediği bütün sorumlulukları zamanında ve tam olarak yerine getirecektir, YÜKLENİCİ, işyerinde, inşaat işlerindeki esaslar çerçev</w:t>
      </w:r>
      <w:r w:rsidR="00CA0CC0" w:rsidRPr="009B1A95">
        <w:rPr>
          <w:rFonts w:ascii="Times New Roman" w:hAnsi="Times New Roman" w:cs="Times New Roman"/>
        </w:rPr>
        <w:t>esinde, sağlık ve güvenlik gibi,</w:t>
      </w:r>
      <w:r w:rsidR="00E650A1" w:rsidRPr="009B1A95">
        <w:rPr>
          <w:rFonts w:ascii="Times New Roman" w:hAnsi="Times New Roman" w:cs="Times New Roman"/>
        </w:rPr>
        <w:t xml:space="preserve"> işçilerin çalışma şartları ile i</w:t>
      </w:r>
      <w:r w:rsidR="00CA0CC0" w:rsidRPr="009B1A95">
        <w:rPr>
          <w:rFonts w:ascii="Times New Roman" w:hAnsi="Times New Roman" w:cs="Times New Roman"/>
        </w:rPr>
        <w:t>lgi</w:t>
      </w:r>
      <w:r w:rsidR="00E650A1" w:rsidRPr="009B1A95">
        <w:rPr>
          <w:rFonts w:ascii="Times New Roman" w:hAnsi="Times New Roman" w:cs="Times New Roman"/>
        </w:rPr>
        <w:t>li hususları belirten afiş ve ilanları, işyeri ve eklentilerinde işçiler tarafından kolayca görülebilecek yerlerde, şantiye faaliyetlerinin fiilen</w:t>
      </w:r>
      <w:r w:rsidR="00CA0CC0" w:rsidRPr="009B1A95">
        <w:rPr>
          <w:rFonts w:ascii="Times New Roman" w:hAnsi="Times New Roman" w:cs="Times New Roman"/>
        </w:rPr>
        <w:t xml:space="preserve"> </w:t>
      </w:r>
      <w:r w:rsidR="00E650A1" w:rsidRPr="009B1A95">
        <w:rPr>
          <w:rFonts w:ascii="Times New Roman" w:hAnsi="Times New Roman" w:cs="Times New Roman"/>
        </w:rPr>
        <w:t>başladığı tarihten itibaren ilan tahtalarına asmak suretiyle duyurur. YÜKLENİCİ, kendisini ayrıca ikaza gerek kalmaksızın gerekli tüm emniyet tedbirlerini almaya mecburdur. Bilcümle iskele, geçit, vinç, iksa, halat, kanca, ekskavatör, loder, kompresör, kompaktör, kırıcı, delici, traktör, kamyon, vs. YÜKLENİCİ tarafından kontrol edilerek sağlam olduğuna kanaat getirildikten sonra işçiler işe devam edeceklerdir. Yüksekte çalışma yapılan tehlikeli yerlerde mutlaka paraşüt tipi, çift kancalı, şok emicili emniyet kemerleri işçiye taktırılacak ve kemerlerin bağları sağlam yaşam hatlarına raptedilecektir. Bu itibarla taahhüdün yerine getirilmesinde gerek ihmal, dikkatsizlik ve tedbirsizlikten ve gerekse ehliyetsiz işçileri kullanmaktan veya herhangi bir sebepten meydana gelecek kazadan kusuru olmasa bile tamamen YÜKLENİCİ sorumludur.</w:t>
      </w:r>
    </w:p>
    <w:p w:rsidR="00E650A1" w:rsidRPr="002D4F4C" w:rsidRDefault="00E650A1" w:rsidP="00E650A1">
      <w:pPr>
        <w:spacing w:after="194"/>
        <w:ind w:right="57"/>
        <w:rPr>
          <w:rFonts w:ascii="Times New Roman" w:hAnsi="Times New Roman" w:cs="Times New Roman"/>
        </w:rPr>
      </w:pPr>
      <w:r w:rsidRPr="002D4F4C">
        <w:rPr>
          <w:rFonts w:ascii="Times New Roman" w:hAnsi="Times New Roman" w:cs="Times New Roman"/>
        </w:rPr>
        <w:t>3) İŞ YERİNDE ALINACAK ÖNLEMLER</w:t>
      </w:r>
    </w:p>
    <w:p w:rsidR="00E650A1" w:rsidRDefault="00E650A1" w:rsidP="007425F1">
      <w:pPr>
        <w:numPr>
          <w:ilvl w:val="0"/>
          <w:numId w:val="14"/>
        </w:numPr>
        <w:ind w:left="426" w:right="57"/>
        <w:rPr>
          <w:rFonts w:ascii="Times New Roman" w:hAnsi="Times New Roman" w:cs="Times New Roman"/>
        </w:rPr>
      </w:pPr>
      <w:r w:rsidRPr="002D4F4C">
        <w:rPr>
          <w:rFonts w:ascii="Times New Roman" w:hAnsi="Times New Roman" w:cs="Times New Roman"/>
        </w:rPr>
        <w:t>Yıkım işleri, ancak sorumlu ve yetkili teknik elemanın denetimi altında yapılacaktır.</w:t>
      </w:r>
    </w:p>
    <w:p w:rsidR="00E650A1" w:rsidRDefault="00E650A1" w:rsidP="007425F1">
      <w:pPr>
        <w:numPr>
          <w:ilvl w:val="0"/>
          <w:numId w:val="14"/>
        </w:numPr>
        <w:ind w:left="426" w:right="57"/>
        <w:rPr>
          <w:rFonts w:ascii="Times New Roman" w:hAnsi="Times New Roman" w:cs="Times New Roman"/>
        </w:rPr>
      </w:pPr>
      <w:r w:rsidRPr="00CA0CC0">
        <w:rPr>
          <w:rFonts w:ascii="Times New Roman" w:hAnsi="Times New Roman" w:cs="Times New Roman"/>
        </w:rPr>
        <w:t>Yıkımdan önce yapının içindeki ve etrafındaki havagazı, su ve elektrik bağlantıları kesilecektir.</w:t>
      </w:r>
    </w:p>
    <w:p w:rsidR="00CA0CC0" w:rsidRPr="002D4F4C" w:rsidRDefault="00CA0CC0" w:rsidP="007425F1">
      <w:pPr>
        <w:numPr>
          <w:ilvl w:val="0"/>
          <w:numId w:val="14"/>
        </w:numPr>
        <w:spacing w:after="5" w:line="270" w:lineRule="auto"/>
        <w:ind w:left="426" w:right="57"/>
        <w:jc w:val="both"/>
        <w:rPr>
          <w:rFonts w:ascii="Times New Roman" w:hAnsi="Times New Roman" w:cs="Times New Roman"/>
        </w:rPr>
      </w:pPr>
      <w:r w:rsidRPr="002D4F4C">
        <w:rPr>
          <w:rFonts w:ascii="Times New Roman" w:hAnsi="Times New Roman" w:cs="Times New Roman"/>
        </w:rPr>
        <w:t>Yıkım sırasında su ve elektriğin kullanılması gerektiği hallerde, bunlar, yapı dışında özel koruyucular içine alınacaklardır.</w:t>
      </w:r>
    </w:p>
    <w:p w:rsidR="00CA0CC0" w:rsidRDefault="00CA0CC0" w:rsidP="007425F1">
      <w:pPr>
        <w:numPr>
          <w:ilvl w:val="0"/>
          <w:numId w:val="14"/>
        </w:numPr>
        <w:ind w:left="426" w:right="57"/>
        <w:rPr>
          <w:rFonts w:ascii="Times New Roman" w:hAnsi="Times New Roman" w:cs="Times New Roman"/>
        </w:rPr>
      </w:pPr>
      <w:r w:rsidRPr="002D4F4C">
        <w:rPr>
          <w:rFonts w:ascii="Times New Roman" w:hAnsi="Times New Roman" w:cs="Times New Roman"/>
        </w:rPr>
        <w:t>Yıkılan kısmın malzeme ve molozları kattan kata veya yere güvenlik tedbirleri alındıktan sonra atılacaktır</w:t>
      </w:r>
      <w:r>
        <w:rPr>
          <w:rFonts w:ascii="Times New Roman" w:hAnsi="Times New Roman" w:cs="Times New Roman"/>
        </w:rPr>
        <w:t>.</w:t>
      </w:r>
    </w:p>
    <w:p w:rsidR="00CA0CC0" w:rsidRPr="002D4F4C" w:rsidRDefault="00CA0CC0" w:rsidP="007425F1">
      <w:pPr>
        <w:numPr>
          <w:ilvl w:val="0"/>
          <w:numId w:val="14"/>
        </w:numPr>
        <w:spacing w:after="5" w:line="270" w:lineRule="auto"/>
        <w:ind w:left="426" w:right="57"/>
        <w:jc w:val="both"/>
        <w:rPr>
          <w:rFonts w:ascii="Times New Roman" w:hAnsi="Times New Roman" w:cs="Times New Roman"/>
        </w:rPr>
      </w:pPr>
      <w:r w:rsidRPr="002D4F4C">
        <w:rPr>
          <w:rFonts w:ascii="Times New Roman" w:hAnsi="Times New Roman" w:cs="Times New Roman"/>
        </w:rPr>
        <w:t xml:space="preserve">Altında veya etrafında bulunan işçilerin güvenliği sağlanmadıkça yıkılacak kısmın duvar ve döşemeleri kitle halinde yıkılamaz. Duvarın döşemeye oturduğu kısımda veya herhangi </w:t>
      </w:r>
      <w:r w:rsidRPr="002D4F4C">
        <w:rPr>
          <w:rFonts w:ascii="Times New Roman" w:hAnsi="Times New Roman" w:cs="Times New Roman"/>
        </w:rPr>
        <w:lastRenderedPageBreak/>
        <w:t>bir yüksekliğinde şerit gibi oyuk açmak ve sonra duvarı üstten iple çekmek ve ittirmek suretiyle yıkım yapılması yasaktır.</w:t>
      </w:r>
    </w:p>
    <w:p w:rsidR="00CA0CC0" w:rsidRPr="002D4F4C" w:rsidRDefault="00CA0CC0" w:rsidP="007425F1">
      <w:pPr>
        <w:numPr>
          <w:ilvl w:val="0"/>
          <w:numId w:val="14"/>
        </w:numPr>
        <w:spacing w:after="5" w:line="270" w:lineRule="auto"/>
        <w:ind w:left="426" w:right="57"/>
        <w:jc w:val="both"/>
        <w:rPr>
          <w:rFonts w:ascii="Times New Roman" w:hAnsi="Times New Roman" w:cs="Times New Roman"/>
        </w:rPr>
      </w:pPr>
      <w:r w:rsidRPr="002D4F4C">
        <w:rPr>
          <w:rFonts w:ascii="Times New Roman" w:hAnsi="Times New Roman" w:cs="Times New Roman"/>
        </w:rPr>
        <w:t>Yıkılacak kısımlar, yıkılmadan önce ve yıkım sırasında bol su ile sık sık ıslatılacak ve toz kalkmaması için gerekli tedbirler alınacaktır.</w:t>
      </w:r>
    </w:p>
    <w:p w:rsidR="00E650A1" w:rsidRDefault="00E650A1" w:rsidP="007425F1">
      <w:pPr>
        <w:numPr>
          <w:ilvl w:val="0"/>
          <w:numId w:val="14"/>
        </w:numPr>
        <w:ind w:left="426" w:right="57"/>
        <w:rPr>
          <w:rFonts w:ascii="Times New Roman" w:hAnsi="Times New Roman" w:cs="Times New Roman"/>
        </w:rPr>
      </w:pPr>
      <w:r w:rsidRPr="00CA0CC0">
        <w:rPr>
          <w:rFonts w:ascii="Times New Roman" w:hAnsi="Times New Roman" w:cs="Times New Roman"/>
        </w:rPr>
        <w:t>Yıkılacak kısmın etrafında, en az yapı yüksekliğinin iki katına eşit güvenlik alanı bırakılacak ve bil alan korkulukla çevrilecektir. Boş alan bulunmaması gibi nedenlerle bu yükümün yerine getirilmesi olanağı yoksa, yıkım sırasında fırlayacak parçaların etrafa zarar vermesini, önlemek için, yapı etrafı gerekli yükseklik ve dayanıklılıkta bir perde veya koruma brandalı iskele ile çevrilecektir.</w:t>
      </w:r>
    </w:p>
    <w:p w:rsidR="00E650A1" w:rsidRDefault="00E650A1" w:rsidP="007425F1">
      <w:pPr>
        <w:numPr>
          <w:ilvl w:val="0"/>
          <w:numId w:val="14"/>
        </w:numPr>
        <w:ind w:left="426" w:right="57"/>
        <w:rPr>
          <w:rFonts w:ascii="Times New Roman" w:hAnsi="Times New Roman" w:cs="Times New Roman"/>
        </w:rPr>
      </w:pPr>
      <w:r w:rsidRPr="00CA0CC0">
        <w:rPr>
          <w:rFonts w:ascii="Times New Roman" w:hAnsi="Times New Roman" w:cs="Times New Roman"/>
        </w:rPr>
        <w:t>Elle yıkılacak duvarlar için kurulacak iç kısım iskeleleri tabandan en çok 3 metre yükseklikte yapılacaktır.</w:t>
      </w:r>
    </w:p>
    <w:p w:rsidR="00E650A1" w:rsidRDefault="00E650A1" w:rsidP="007425F1">
      <w:pPr>
        <w:numPr>
          <w:ilvl w:val="0"/>
          <w:numId w:val="14"/>
        </w:numPr>
        <w:ind w:left="426" w:right="57"/>
        <w:rPr>
          <w:rFonts w:ascii="Times New Roman" w:hAnsi="Times New Roman" w:cs="Times New Roman"/>
        </w:rPr>
      </w:pPr>
      <w:r w:rsidRPr="00CA0CC0">
        <w:rPr>
          <w:rFonts w:ascii="Times New Roman" w:hAnsi="Times New Roman" w:cs="Times New Roman"/>
        </w:rPr>
        <w:t>Camlı kapı, pencere ve ayna gibi kırıldıklarında tehlikeli olabilecek kısımlar, yıkıma başlamadan önce sökülüp uygun yerlere taşınacaklardır.</w:t>
      </w:r>
    </w:p>
    <w:p w:rsidR="00E650A1" w:rsidRDefault="00E650A1" w:rsidP="007425F1">
      <w:pPr>
        <w:numPr>
          <w:ilvl w:val="0"/>
          <w:numId w:val="14"/>
        </w:numPr>
        <w:ind w:left="426" w:right="57"/>
        <w:rPr>
          <w:rFonts w:ascii="Times New Roman" w:hAnsi="Times New Roman" w:cs="Times New Roman"/>
        </w:rPr>
      </w:pPr>
      <w:r w:rsidRPr="00CA0CC0">
        <w:rPr>
          <w:rFonts w:ascii="Times New Roman" w:hAnsi="Times New Roman" w:cs="Times New Roman"/>
        </w:rPr>
        <w:t>Yıkımda çalışan işçilere gözlük, koruma başlığı (baret) ve çelik burunlu ayakkabı gibi kişisel korunma araçları verilecektir</w:t>
      </w:r>
      <w:r>
        <w:rPr>
          <w:rFonts w:ascii="Times New Roman" w:hAnsi="Times New Roman" w:cs="Times New Roman"/>
          <w:noProof/>
        </w:rPr>
        <w:drawing>
          <wp:inline distT="0" distB="0" distL="0" distR="0">
            <wp:extent cx="12065" cy="23495"/>
            <wp:effectExtent l="19050" t="0" r="6985" b="0"/>
            <wp:docPr id="9" name="Picture 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2"/>
                    <pic:cNvPicPr>
                      <a:picLocks noChangeAspect="1" noChangeArrowheads="1"/>
                    </pic:cNvPicPr>
                  </pic:nvPicPr>
                  <pic:blipFill>
                    <a:blip r:embed="rId10"/>
                    <a:srcRect/>
                    <a:stretch>
                      <a:fillRect/>
                    </a:stretch>
                  </pic:blipFill>
                  <pic:spPr bwMode="auto">
                    <a:xfrm>
                      <a:off x="0" y="0"/>
                      <a:ext cx="12065" cy="23495"/>
                    </a:xfrm>
                    <a:prstGeom prst="rect">
                      <a:avLst/>
                    </a:prstGeom>
                    <a:noFill/>
                    <a:ln w="9525">
                      <a:noFill/>
                      <a:miter lim="800000"/>
                      <a:headEnd/>
                      <a:tailEnd/>
                    </a:ln>
                  </pic:spPr>
                </pic:pic>
              </a:graphicData>
            </a:graphic>
          </wp:inline>
        </w:drawing>
      </w:r>
    </w:p>
    <w:p w:rsidR="0047079B" w:rsidRDefault="00912D3F" w:rsidP="007425F1">
      <w:pPr>
        <w:numPr>
          <w:ilvl w:val="0"/>
          <w:numId w:val="14"/>
        </w:numPr>
        <w:ind w:left="426" w:right="57"/>
        <w:rPr>
          <w:rFonts w:ascii="Times New Roman" w:hAnsi="Times New Roman" w:cs="Times New Roman"/>
        </w:rPr>
      </w:pPr>
      <w:r w:rsidRPr="00CA0CC0">
        <w:rPr>
          <w:rFonts w:ascii="Times New Roman" w:hAnsi="Times New Roman" w:cs="Times New Roman"/>
        </w:rPr>
        <w:t xml:space="preserve">Okul </w:t>
      </w:r>
      <w:r w:rsidR="00B0592C" w:rsidRPr="00CA0CC0">
        <w:rPr>
          <w:rFonts w:ascii="Times New Roman" w:hAnsi="Times New Roman" w:cs="Times New Roman"/>
        </w:rPr>
        <w:t>bahçesinde bulunan prefabrik konteynırının alt yapıları dahil (elektrik, su tesisat) bina yıkımları sırasında hiçbir şekilde zarar verilmeden korunacaktır.</w:t>
      </w:r>
    </w:p>
    <w:p w:rsidR="0047079B"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Doğal</w:t>
      </w:r>
      <w:r w:rsidR="00912D3F" w:rsidRPr="00CA0CC0">
        <w:rPr>
          <w:rFonts w:ascii="Times New Roman" w:hAnsi="Times New Roman" w:cs="Times New Roman"/>
        </w:rPr>
        <w:t xml:space="preserve"> </w:t>
      </w:r>
      <w:r w:rsidRPr="00CA0CC0">
        <w:rPr>
          <w:rFonts w:ascii="Times New Roman" w:hAnsi="Times New Roman" w:cs="Times New Roman"/>
        </w:rPr>
        <w:t>zemin altında çalışma yapılabilecektir. Doğal zemin altında çalışma yapılacaksa, yapılan çalışmadan sonra zemin çökme, kayma vb. hallere karşı gerekli tedbirler alınmak suretiyle tekrar doğal zemin konumuna getirilecektir.</w:t>
      </w:r>
    </w:p>
    <w:p w:rsidR="0047079B"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Yıkı</w:t>
      </w:r>
      <w:r w:rsidR="00912D3F" w:rsidRPr="00CA0CC0">
        <w:rPr>
          <w:rFonts w:ascii="Times New Roman" w:hAnsi="Times New Roman" w:cs="Times New Roman"/>
        </w:rPr>
        <w:t xml:space="preserve">m </w:t>
      </w:r>
      <w:r w:rsidRPr="00CA0CC0">
        <w:rPr>
          <w:rFonts w:ascii="Times New Roman" w:hAnsi="Times New Roman" w:cs="Times New Roman"/>
        </w:rPr>
        <w:t>esnasında patlayıcı kullanılmayacaktır.</w:t>
      </w:r>
    </w:p>
    <w:p w:rsidR="0047079B" w:rsidRDefault="00912D3F" w:rsidP="007425F1">
      <w:pPr>
        <w:numPr>
          <w:ilvl w:val="0"/>
          <w:numId w:val="14"/>
        </w:numPr>
        <w:ind w:left="426" w:right="57"/>
        <w:rPr>
          <w:rFonts w:ascii="Times New Roman" w:hAnsi="Times New Roman" w:cs="Times New Roman"/>
        </w:rPr>
      </w:pPr>
      <w:r w:rsidRPr="00CA0CC0">
        <w:rPr>
          <w:rFonts w:ascii="Times New Roman" w:hAnsi="Times New Roman" w:cs="Times New Roman"/>
        </w:rPr>
        <w:t xml:space="preserve">Yıkım </w:t>
      </w:r>
      <w:r w:rsidR="00B0592C" w:rsidRPr="00CA0CC0">
        <w:rPr>
          <w:rFonts w:ascii="Times New Roman" w:hAnsi="Times New Roman" w:cs="Times New Roman"/>
        </w:rPr>
        <w:t>esnasında çalışacak işçilerin davranış ve çevre ile ilişkilerinden yüklenici sorumlu olacaktır.</w:t>
      </w:r>
    </w:p>
    <w:p w:rsidR="0047079B" w:rsidRDefault="00912D3F" w:rsidP="007425F1">
      <w:pPr>
        <w:numPr>
          <w:ilvl w:val="0"/>
          <w:numId w:val="14"/>
        </w:numPr>
        <w:ind w:left="426" w:right="57"/>
        <w:rPr>
          <w:rFonts w:ascii="Times New Roman" w:hAnsi="Times New Roman" w:cs="Times New Roman"/>
        </w:rPr>
      </w:pPr>
      <w:r w:rsidRPr="00CA0CC0">
        <w:rPr>
          <w:rFonts w:ascii="Times New Roman" w:hAnsi="Times New Roman" w:cs="Times New Roman"/>
        </w:rPr>
        <w:t xml:space="preserve">Yıkımın </w:t>
      </w:r>
      <w:r w:rsidR="00B0592C" w:rsidRPr="00CA0CC0">
        <w:rPr>
          <w:rFonts w:ascii="Times New Roman" w:hAnsi="Times New Roman" w:cs="Times New Roman"/>
        </w:rPr>
        <w:t>yapılacağı alan üzerindeki yollar ile yıkım şantiyesi fiziki olarak birbirinden ayrılacaktır.</w:t>
      </w:r>
    </w:p>
    <w:p w:rsidR="0047079B" w:rsidRDefault="00CA0CC0" w:rsidP="007425F1">
      <w:pPr>
        <w:numPr>
          <w:ilvl w:val="0"/>
          <w:numId w:val="14"/>
        </w:numPr>
        <w:ind w:left="426" w:right="57"/>
        <w:rPr>
          <w:rFonts w:ascii="Times New Roman" w:hAnsi="Times New Roman" w:cs="Times New Roman"/>
        </w:rPr>
      </w:pPr>
      <w:r>
        <w:rPr>
          <w:rFonts w:ascii="Times New Roman" w:hAnsi="Times New Roman" w:cs="Times New Roman"/>
        </w:rPr>
        <w:t xml:space="preserve"> </w:t>
      </w:r>
      <w:r w:rsidR="00912D3F" w:rsidRPr="00CA0CC0">
        <w:rPr>
          <w:rFonts w:ascii="Times New Roman" w:hAnsi="Times New Roman" w:cs="Times New Roman"/>
        </w:rPr>
        <w:t xml:space="preserve">Enkaz </w:t>
      </w:r>
      <w:r w:rsidR="00B0592C" w:rsidRPr="00CA0CC0">
        <w:rPr>
          <w:rFonts w:ascii="Times New Roman" w:hAnsi="Times New Roman" w:cs="Times New Roman"/>
        </w:rPr>
        <w:t>malzemenin kaldırılması, nakliyesi, söküm, döküm, hurda malzemenin ayıklanması gibi işlemler için ayrıca bir bedel ödenmeyecektir. Enkaz ve molozlar Belediyenin gösterdiği yere nakledilecektir. Yüklenici bunun için ayrı bir ücret talep etmeyecektir. Önceden öngörülmeyen, iş ile ilgili yıkım, hafriyat işleri ve zorluklar için yüklenici ek bir bedel talep etmeyecektir.</w:t>
      </w:r>
    </w:p>
    <w:p w:rsidR="0047079B" w:rsidRDefault="00912D3F" w:rsidP="007425F1">
      <w:pPr>
        <w:numPr>
          <w:ilvl w:val="0"/>
          <w:numId w:val="14"/>
        </w:numPr>
        <w:ind w:left="426" w:right="57"/>
        <w:rPr>
          <w:rFonts w:ascii="Times New Roman" w:hAnsi="Times New Roman" w:cs="Times New Roman"/>
        </w:rPr>
      </w:pPr>
      <w:r w:rsidRPr="00CA0CC0">
        <w:rPr>
          <w:rFonts w:ascii="Times New Roman" w:hAnsi="Times New Roman" w:cs="Times New Roman"/>
        </w:rPr>
        <w:t xml:space="preserve">Binanın </w:t>
      </w:r>
      <w:r w:rsidR="00B0592C" w:rsidRPr="00CA0CC0">
        <w:rPr>
          <w:rFonts w:ascii="Times New Roman" w:hAnsi="Times New Roman" w:cs="Times New Roman"/>
        </w:rPr>
        <w:t>temeli ve bodrum kat perde kolonları da sökülecek yerine toprak dolgu malzemesi getirilerek serilecek ve sıkıştırılacak zeminle aynı kota getirilecektir.</w:t>
      </w:r>
    </w:p>
    <w:p w:rsidR="00912D3F"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Yüklenici,</w:t>
      </w:r>
      <w:r w:rsidRPr="00CA0CC0">
        <w:rPr>
          <w:rFonts w:ascii="Times New Roman" w:hAnsi="Times New Roman" w:cs="Times New Roman"/>
        </w:rPr>
        <w:tab/>
        <w:t xml:space="preserve">zarar verdiği (tesisat, şebeke, hat vb.) yerleri onarmak veya bedelini ödemek zorundadır. </w:t>
      </w:r>
    </w:p>
    <w:p w:rsidR="0047079B"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Yıkımı yapılacak bina ile çevresinde risk altında olan binalarda elektrik, doğalgaz, su, iletişim vb. bağlantıların bir gün öncesinden kesilmesi için ilgili kurumlar ve mal sahipleriyle irti</w:t>
      </w:r>
      <w:r w:rsidR="00104201" w:rsidRPr="00CA0CC0">
        <w:rPr>
          <w:rFonts w:ascii="Times New Roman" w:hAnsi="Times New Roman" w:cs="Times New Roman"/>
        </w:rPr>
        <w:t>bata g</w:t>
      </w:r>
      <w:r w:rsidRPr="00CA0CC0">
        <w:rPr>
          <w:rFonts w:ascii="Times New Roman" w:hAnsi="Times New Roman" w:cs="Times New Roman"/>
        </w:rPr>
        <w:t>eçerek yıkım yapıldığı günlerde kesilmesini sağlamak yükleniciye aittir.</w:t>
      </w:r>
    </w:p>
    <w:p w:rsidR="0047079B" w:rsidRDefault="00104201" w:rsidP="007425F1">
      <w:pPr>
        <w:numPr>
          <w:ilvl w:val="0"/>
          <w:numId w:val="14"/>
        </w:numPr>
        <w:ind w:left="426" w:right="57"/>
        <w:rPr>
          <w:rFonts w:ascii="Times New Roman" w:hAnsi="Times New Roman" w:cs="Times New Roman"/>
        </w:rPr>
      </w:pPr>
      <w:r w:rsidRPr="00CA0CC0">
        <w:rPr>
          <w:rFonts w:ascii="Times New Roman" w:hAnsi="Times New Roman" w:cs="Times New Roman"/>
        </w:rPr>
        <w:t>Yıkım</w:t>
      </w:r>
      <w:r w:rsidR="00B0592C" w:rsidRPr="00CA0CC0">
        <w:rPr>
          <w:rFonts w:ascii="Times New Roman" w:hAnsi="Times New Roman" w:cs="Times New Roman"/>
        </w:rPr>
        <w:t>da kullanılacak iş makinelerinin bütün resmi evraklarının (muayene, sigorta vb.) eksiksiz olmasını sağlamak, iş makinelerinin kullanımını ehliyetli kişiler tarafından yapılmasını sağlamak yükleniciye aittir.</w:t>
      </w:r>
    </w:p>
    <w:p w:rsidR="0047079B" w:rsidRDefault="00912D3F" w:rsidP="007425F1">
      <w:pPr>
        <w:numPr>
          <w:ilvl w:val="0"/>
          <w:numId w:val="14"/>
        </w:numPr>
        <w:ind w:left="426" w:right="57"/>
        <w:rPr>
          <w:rFonts w:ascii="Times New Roman" w:hAnsi="Times New Roman" w:cs="Times New Roman"/>
        </w:rPr>
      </w:pPr>
      <w:r w:rsidRPr="00CA0CC0">
        <w:rPr>
          <w:rFonts w:ascii="Times New Roman" w:hAnsi="Times New Roman" w:cs="Times New Roman"/>
        </w:rPr>
        <w:t xml:space="preserve">Çalışmaları </w:t>
      </w:r>
      <w:r w:rsidR="00B0592C" w:rsidRPr="00CA0CC0">
        <w:rPr>
          <w:rFonts w:ascii="Times New Roman" w:hAnsi="Times New Roman" w:cs="Times New Roman"/>
        </w:rPr>
        <w:t>engelleyici unsurlar var ise idareye yazılı olarak yüklenici tarafından bildirilecektir.</w:t>
      </w:r>
    </w:p>
    <w:p w:rsidR="0047079B"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Enkazı kaldırmak için kullanılan güzergâh ile yıkım yapılan yerin temizliği yükleniciye aittir.</w:t>
      </w:r>
    </w:p>
    <w:p w:rsidR="0047079B" w:rsidRDefault="00B0592C" w:rsidP="007425F1">
      <w:pPr>
        <w:numPr>
          <w:ilvl w:val="0"/>
          <w:numId w:val="14"/>
        </w:numPr>
        <w:ind w:left="426" w:right="57"/>
        <w:rPr>
          <w:rFonts w:ascii="Times New Roman" w:hAnsi="Times New Roman" w:cs="Times New Roman"/>
        </w:rPr>
      </w:pPr>
      <w:r w:rsidRPr="00CA0CC0">
        <w:rPr>
          <w:rFonts w:ascii="Times New Roman" w:hAnsi="Times New Roman" w:cs="Times New Roman"/>
        </w:rPr>
        <w:t>Yıkımdan</w:t>
      </w:r>
      <w:r w:rsidRPr="00CA0CC0">
        <w:rPr>
          <w:rFonts w:ascii="Times New Roman" w:hAnsi="Times New Roman" w:cs="Times New Roman"/>
        </w:rPr>
        <w:tab/>
        <w:t>çıkan her türlü hurda demir, çelik, PVC, cam, sac, ahşap vb. imalatlar ile çıkan tüm hurda malzemeler yükleniciye aittir.</w:t>
      </w:r>
    </w:p>
    <w:p w:rsidR="003F039E" w:rsidRDefault="006D6348" w:rsidP="007425F1">
      <w:pPr>
        <w:numPr>
          <w:ilvl w:val="0"/>
          <w:numId w:val="14"/>
        </w:numPr>
        <w:ind w:left="426" w:right="57"/>
        <w:rPr>
          <w:rFonts w:ascii="Times New Roman" w:hAnsi="Times New Roman" w:cs="Times New Roman"/>
        </w:rPr>
      </w:pPr>
      <w:bookmarkStart w:id="1" w:name="bookmark8"/>
      <w:r w:rsidRPr="00CA0CC0">
        <w:rPr>
          <w:rFonts w:ascii="Times New Roman" w:hAnsi="Times New Roman" w:cs="Times New Roman"/>
        </w:rPr>
        <w:t xml:space="preserve">Çevre </w:t>
      </w:r>
      <w:r w:rsidR="00B0592C" w:rsidRPr="00CA0CC0">
        <w:rPr>
          <w:rFonts w:ascii="Times New Roman" w:hAnsi="Times New Roman" w:cs="Times New Roman"/>
        </w:rPr>
        <w:t>ve görsel kirliliğin önlenmesi için gerekli tedbirleri almak. Yıkım esnasında toz kirliliğinin önlenmesi için sulama vb. işlemleri yapmak ve gerekli tedbirleri almak yükleniciye aittir.</w:t>
      </w:r>
      <w:bookmarkEnd w:id="1"/>
    </w:p>
    <w:p w:rsidR="00450BB9" w:rsidRPr="00CA0CC0" w:rsidRDefault="00450BB9" w:rsidP="007425F1">
      <w:pPr>
        <w:numPr>
          <w:ilvl w:val="0"/>
          <w:numId w:val="14"/>
        </w:numPr>
        <w:ind w:left="426" w:right="57"/>
        <w:rPr>
          <w:rFonts w:ascii="Times New Roman" w:hAnsi="Times New Roman" w:cs="Times New Roman"/>
        </w:rPr>
      </w:pPr>
      <w:r>
        <w:rPr>
          <w:rFonts w:ascii="Times New Roman" w:hAnsi="Times New Roman" w:cs="Times New Roman"/>
        </w:rPr>
        <w:lastRenderedPageBreak/>
        <w:t>Yıkım öncesinde Okullara ait malzeme ve demirbaşların sökümü ücretsiz olarak yüklenici tarafından yapılacak olup, yine bu malzeme ve demirbaşlar ücretsiz olarak yüklenici tarafından idarenin belirleyeceği yerlere teslim edilecektir.</w:t>
      </w:r>
    </w:p>
    <w:p w:rsidR="003F039E" w:rsidRPr="003D72B7" w:rsidRDefault="003F039E" w:rsidP="003D72B7">
      <w:pPr>
        <w:pStyle w:val="AralkYok"/>
        <w:jc w:val="both"/>
        <w:rPr>
          <w:rFonts w:ascii="Times New Roman" w:hAnsi="Times New Roman" w:cs="Times New Roman"/>
        </w:rPr>
      </w:pPr>
    </w:p>
    <w:p w:rsidR="003F039E" w:rsidRPr="003D72B7" w:rsidRDefault="003F039E" w:rsidP="003D72B7">
      <w:pPr>
        <w:pStyle w:val="AralkYok"/>
        <w:jc w:val="both"/>
        <w:rPr>
          <w:rFonts w:ascii="Times New Roman" w:hAnsi="Times New Roman" w:cs="Times New Roman"/>
        </w:rPr>
      </w:pPr>
      <w:r w:rsidRPr="003D72B7">
        <w:rPr>
          <w:rFonts w:ascii="Times New Roman" w:hAnsi="Times New Roman" w:cs="Times New Roman"/>
        </w:rPr>
        <w:t xml:space="preserve">d) </w:t>
      </w:r>
      <w:r w:rsidRPr="003D72B7">
        <w:rPr>
          <w:rStyle w:val="Gvdemetni60"/>
          <w:rFonts w:ascii="Times New Roman" w:hAnsi="Times New Roman" w:cs="Times New Roman"/>
          <w:sz w:val="24"/>
          <w:szCs w:val="24"/>
        </w:rPr>
        <w:t>ÖZEL ve GENEL HÜKÜMLER</w:t>
      </w:r>
    </w:p>
    <w:p w:rsidR="003F039E" w:rsidRPr="003D72B7" w:rsidRDefault="003F039E" w:rsidP="003D72B7">
      <w:pPr>
        <w:pStyle w:val="AralkYok"/>
        <w:jc w:val="both"/>
        <w:rPr>
          <w:rFonts w:ascii="Times New Roman" w:hAnsi="Times New Roman" w:cs="Times New Roman"/>
        </w:rPr>
      </w:pPr>
    </w:p>
    <w:p w:rsidR="003F039E" w:rsidRDefault="006D6348" w:rsidP="007425F1">
      <w:pPr>
        <w:pStyle w:val="AralkYok"/>
        <w:numPr>
          <w:ilvl w:val="0"/>
          <w:numId w:val="4"/>
        </w:numPr>
        <w:ind w:left="426"/>
        <w:jc w:val="both"/>
        <w:rPr>
          <w:rFonts w:ascii="Times New Roman" w:hAnsi="Times New Roman" w:cs="Times New Roman"/>
        </w:rPr>
      </w:pPr>
      <w:r>
        <w:rPr>
          <w:rFonts w:ascii="Times New Roman" w:hAnsi="Times New Roman" w:cs="Times New Roman"/>
        </w:rPr>
        <w:t xml:space="preserve">Yıkıma Dahil Olmayan </w:t>
      </w:r>
      <w:r w:rsidR="003F039E" w:rsidRPr="003D72B7">
        <w:rPr>
          <w:rFonts w:ascii="Times New Roman" w:hAnsi="Times New Roman" w:cs="Times New Roman"/>
        </w:rPr>
        <w:t>:Kalorifer kazanı ve jeneratörler</w:t>
      </w:r>
      <w:r w:rsidR="0099704D">
        <w:rPr>
          <w:rFonts w:ascii="Times New Roman" w:hAnsi="Times New Roman" w:cs="Times New Roman"/>
        </w:rPr>
        <w:t xml:space="preserve"> var ise</w:t>
      </w:r>
      <w:r w:rsidR="003F039E" w:rsidRPr="003D72B7">
        <w:rPr>
          <w:rFonts w:ascii="Times New Roman" w:hAnsi="Times New Roman" w:cs="Times New Roman"/>
        </w:rPr>
        <w:t xml:space="preserve"> İl</w:t>
      </w:r>
      <w:r>
        <w:rPr>
          <w:rFonts w:ascii="Times New Roman" w:hAnsi="Times New Roman" w:cs="Times New Roman"/>
        </w:rPr>
        <w:t>çe</w:t>
      </w:r>
      <w:r w:rsidR="003F039E" w:rsidRPr="003D72B7">
        <w:rPr>
          <w:rFonts w:ascii="Times New Roman" w:hAnsi="Times New Roman" w:cs="Times New Roman"/>
        </w:rPr>
        <w:t xml:space="preserve"> Milli Eğitim Müdürlüğün</w:t>
      </w:r>
      <w:r>
        <w:rPr>
          <w:rFonts w:ascii="Times New Roman" w:hAnsi="Times New Roman" w:cs="Times New Roman"/>
        </w:rPr>
        <w:t>c</w:t>
      </w:r>
      <w:r w:rsidR="003F039E" w:rsidRPr="003D72B7">
        <w:rPr>
          <w:rFonts w:ascii="Times New Roman" w:hAnsi="Times New Roman" w:cs="Times New Roman"/>
        </w:rPr>
        <w:t xml:space="preserve">e </w:t>
      </w:r>
      <w:r>
        <w:rPr>
          <w:rFonts w:ascii="Times New Roman" w:hAnsi="Times New Roman" w:cs="Times New Roman"/>
        </w:rPr>
        <w:t xml:space="preserve">belirlenecek bir yere ücretsiz olarak </w:t>
      </w:r>
      <w:r w:rsidR="003F039E" w:rsidRPr="003D72B7">
        <w:rPr>
          <w:rFonts w:ascii="Times New Roman" w:hAnsi="Times New Roman" w:cs="Times New Roman"/>
        </w:rPr>
        <w:t>teslim edilecektir.</w:t>
      </w:r>
    </w:p>
    <w:p w:rsidR="00EC3DFB" w:rsidRDefault="00EC3DFB" w:rsidP="00EC3DFB">
      <w:pPr>
        <w:pStyle w:val="AralkYok"/>
        <w:ind w:left="1020"/>
        <w:jc w:val="both"/>
        <w:rPr>
          <w:rFonts w:ascii="Times New Roman" w:hAnsi="Times New Roman" w:cs="Times New Roman"/>
        </w:rPr>
      </w:pPr>
    </w:p>
    <w:p w:rsidR="00EC3DFB" w:rsidRPr="003D72B7" w:rsidRDefault="00EC3DFB" w:rsidP="00EC3DFB">
      <w:pPr>
        <w:pStyle w:val="AralkYok"/>
        <w:ind w:left="1020"/>
        <w:jc w:val="both"/>
        <w:rPr>
          <w:rFonts w:ascii="Times New Roman" w:hAnsi="Times New Roman" w:cs="Times New Roman"/>
        </w:rPr>
      </w:pPr>
    </w:p>
    <w:p w:rsidR="00B0592C" w:rsidRDefault="00B0592C" w:rsidP="003D72B7">
      <w:pPr>
        <w:pStyle w:val="AralkYok"/>
        <w:jc w:val="both"/>
        <w:rPr>
          <w:rFonts w:ascii="Times New Roman" w:hAnsi="Times New Roman" w:cs="Times New Roman"/>
        </w:rPr>
      </w:pPr>
    </w:p>
    <w:p w:rsidR="007707E7" w:rsidRPr="003D72B7" w:rsidRDefault="007707E7" w:rsidP="003D72B7">
      <w:pPr>
        <w:pStyle w:val="AralkYok"/>
        <w:jc w:val="both"/>
        <w:rPr>
          <w:rFonts w:ascii="Times New Roman" w:hAnsi="Times New Roman" w:cs="Times New Roman"/>
        </w:rPr>
      </w:pPr>
      <w:r>
        <w:rPr>
          <w:rFonts w:ascii="Times New Roman" w:hAnsi="Times New Roman" w:cs="Times New Roman"/>
        </w:rPr>
        <w:t xml:space="preserve">                                                                                                                          </w:t>
      </w:r>
      <w:r w:rsidR="00FA33FA">
        <w:rPr>
          <w:rFonts w:ascii="Times New Roman" w:hAnsi="Times New Roman" w:cs="Times New Roman"/>
        </w:rPr>
        <w:t>i</w:t>
      </w:r>
      <w:r>
        <w:rPr>
          <w:rFonts w:ascii="Times New Roman" w:hAnsi="Times New Roman" w:cs="Times New Roman"/>
        </w:rPr>
        <w:t>İdare</w:t>
      </w:r>
    </w:p>
    <w:sectPr w:rsidR="007707E7" w:rsidRPr="003D72B7" w:rsidSect="00E650A1">
      <w:footerReference w:type="default" r:id="rId11"/>
      <w:pgSz w:w="11905" w:h="16837"/>
      <w:pgMar w:top="1418" w:right="1418" w:bottom="1418" w:left="1418" w:header="0" w:footer="6"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35B" w:rsidRDefault="0002435B">
      <w:r>
        <w:separator/>
      </w:r>
    </w:p>
  </w:endnote>
  <w:endnote w:type="continuationSeparator" w:id="0">
    <w:p w:rsidR="0002435B" w:rsidRDefault="0002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79B" w:rsidRDefault="00B0592C">
    <w:pPr>
      <w:pStyle w:val="stbilgiveyaaltbilgi0"/>
      <w:framePr w:w="12380" w:h="163" w:wrap="none" w:vAnchor="text" w:hAnchor="page" w:x="1" w:y="-520"/>
      <w:shd w:val="clear" w:color="auto" w:fill="auto"/>
      <w:ind w:left="8491"/>
    </w:pPr>
    <w:r>
      <w:rPr>
        <w:rStyle w:val="stbilgiveyaaltbilgiArial"/>
      </w:rPr>
      <w:t xml:space="preserve">Yıkım Teknik Şartname / </w:t>
    </w:r>
    <w:r w:rsidR="00BA76D4">
      <w:fldChar w:fldCharType="begin"/>
    </w:r>
    <w:r>
      <w:instrText xml:space="preserve"> PAGE \* MERGEFORMAT </w:instrText>
    </w:r>
    <w:r w:rsidR="00BA76D4">
      <w:fldChar w:fldCharType="separate"/>
    </w:r>
    <w:r w:rsidR="00275F51" w:rsidRPr="00275F51">
      <w:rPr>
        <w:rStyle w:val="stbilgiveyaaltbilgiArial"/>
        <w:noProof/>
      </w:rPr>
      <w:t>7</w:t>
    </w:r>
    <w:r w:rsidR="00BA76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35B" w:rsidRDefault="0002435B">
      <w:r>
        <w:separator/>
      </w:r>
    </w:p>
  </w:footnote>
  <w:footnote w:type="continuationSeparator" w:id="0">
    <w:p w:rsidR="0002435B" w:rsidRDefault="0002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1."/>
      <w:lvlJc w:val="left"/>
      <w:rPr>
        <w:rFonts w:ascii="Calibri" w:hAnsi="Calibri" w:cs="Calibri"/>
        <w:b w:val="0"/>
        <w:bCs w:val="0"/>
        <w:i w:val="0"/>
        <w:iCs w:val="0"/>
        <w:smallCaps w:val="0"/>
        <w:strike w:val="0"/>
        <w:color w:val="000000"/>
        <w:spacing w:val="0"/>
        <w:w w:val="100"/>
        <w:position w:val="0"/>
        <w:sz w:val="26"/>
        <w:szCs w:val="26"/>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3">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4">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5">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6">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7">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lvl w:ilvl="8">
      <w:start w:val="13"/>
      <w:numFmt w:val="decimal"/>
      <w:lvlText w:val="%3-"/>
      <w:lvlJc w:val="left"/>
      <w:rPr>
        <w:rFonts w:ascii="Calibri" w:hAnsi="Calibri" w:cs="Calibri"/>
        <w:b w:val="0"/>
        <w:bCs w:val="0"/>
        <w:i w:val="0"/>
        <w:iCs w:val="0"/>
        <w:smallCaps w:val="0"/>
        <w:strike w:val="0"/>
        <w:color w:val="000000"/>
        <w:spacing w:val="0"/>
        <w:w w:val="100"/>
        <w:position w:val="0"/>
        <w:sz w:val="26"/>
        <w:szCs w:val="26"/>
        <w:u w:val="none"/>
      </w:rPr>
    </w:lvl>
  </w:abstractNum>
  <w:abstractNum w:abstractNumId="2" w15:restartNumberingAfterBreak="0">
    <w:nsid w:val="04BD0442"/>
    <w:multiLevelType w:val="hybridMultilevel"/>
    <w:tmpl w:val="2CAC46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2A1B61"/>
    <w:multiLevelType w:val="hybridMultilevel"/>
    <w:tmpl w:val="8FF8BE60"/>
    <w:lvl w:ilvl="0" w:tplc="59407C7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4" w15:restartNumberingAfterBreak="0">
    <w:nsid w:val="0A1462A4"/>
    <w:multiLevelType w:val="hybridMultilevel"/>
    <w:tmpl w:val="9E686FB2"/>
    <w:lvl w:ilvl="0" w:tplc="40102CF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835A5F"/>
    <w:multiLevelType w:val="hybridMultilevel"/>
    <w:tmpl w:val="7726888C"/>
    <w:lvl w:ilvl="0" w:tplc="F1D077FA">
      <w:start w:val="1"/>
      <w:numFmt w:val="decimal"/>
      <w:lvlText w:val="%1)"/>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0E52BA">
      <w:start w:val="3"/>
      <w:numFmt w:val="decimal"/>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18C164">
      <w:start w:val="1"/>
      <w:numFmt w:val="lowerRoman"/>
      <w:lvlText w:val="%3"/>
      <w:lvlJc w:val="left"/>
      <w:pPr>
        <w:ind w:left="1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0BE6A">
      <w:start w:val="1"/>
      <w:numFmt w:val="decimal"/>
      <w:lvlText w:val="%4"/>
      <w:lvlJc w:val="left"/>
      <w:pPr>
        <w:ind w:left="2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AE59A">
      <w:start w:val="1"/>
      <w:numFmt w:val="lowerLetter"/>
      <w:lvlText w:val="%5"/>
      <w:lvlJc w:val="left"/>
      <w:pPr>
        <w:ind w:left="2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56209A">
      <w:start w:val="1"/>
      <w:numFmt w:val="lowerRoman"/>
      <w:lvlText w:val="%6"/>
      <w:lvlJc w:val="left"/>
      <w:pPr>
        <w:ind w:left="3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78D75C">
      <w:start w:val="1"/>
      <w:numFmt w:val="decimal"/>
      <w:lvlText w:val="%7"/>
      <w:lvlJc w:val="left"/>
      <w:pPr>
        <w:ind w:left="4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38BEF2">
      <w:start w:val="1"/>
      <w:numFmt w:val="lowerLetter"/>
      <w:lvlText w:val="%8"/>
      <w:lvlJc w:val="left"/>
      <w:pPr>
        <w:ind w:left="5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AF62A">
      <w:start w:val="1"/>
      <w:numFmt w:val="lowerRoman"/>
      <w:lvlText w:val="%9"/>
      <w:lvlJc w:val="left"/>
      <w:pPr>
        <w:ind w:left="5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AD4FA6"/>
    <w:multiLevelType w:val="hybridMultilevel"/>
    <w:tmpl w:val="B61E15FE"/>
    <w:lvl w:ilvl="0" w:tplc="092AD52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41F30">
      <w:start w:val="2"/>
      <w:numFmt w:val="decimal"/>
      <w:lvlText w:val="%2-"/>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D8715E">
      <w:start w:val="1"/>
      <w:numFmt w:val="lowerRoman"/>
      <w:lvlText w:val="%3"/>
      <w:lvlJc w:val="left"/>
      <w:pPr>
        <w:ind w:left="1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43D22">
      <w:start w:val="1"/>
      <w:numFmt w:val="decimal"/>
      <w:lvlText w:val="%4"/>
      <w:lvlJc w:val="left"/>
      <w:pPr>
        <w:ind w:left="2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B2B602">
      <w:start w:val="1"/>
      <w:numFmt w:val="lowerLetter"/>
      <w:lvlText w:val="%5"/>
      <w:lvlJc w:val="left"/>
      <w:pPr>
        <w:ind w:left="2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7E725E">
      <w:start w:val="1"/>
      <w:numFmt w:val="lowerRoman"/>
      <w:lvlText w:val="%6"/>
      <w:lvlJc w:val="left"/>
      <w:pPr>
        <w:ind w:left="3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D8D064">
      <w:start w:val="1"/>
      <w:numFmt w:val="decimal"/>
      <w:lvlText w:val="%7"/>
      <w:lvlJc w:val="left"/>
      <w:pPr>
        <w:ind w:left="4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483400">
      <w:start w:val="1"/>
      <w:numFmt w:val="lowerLetter"/>
      <w:lvlText w:val="%8"/>
      <w:lvlJc w:val="left"/>
      <w:pPr>
        <w:ind w:left="4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00D9E2">
      <w:start w:val="1"/>
      <w:numFmt w:val="lowerRoman"/>
      <w:lvlText w:val="%9"/>
      <w:lvlJc w:val="left"/>
      <w:pPr>
        <w:ind w:left="5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65795"/>
    <w:multiLevelType w:val="hybridMultilevel"/>
    <w:tmpl w:val="72CA22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E73DD6"/>
    <w:multiLevelType w:val="hybridMultilevel"/>
    <w:tmpl w:val="F31C0306"/>
    <w:lvl w:ilvl="0" w:tplc="4F6AF69A">
      <w:start w:val="12"/>
      <w:numFmt w:val="decimal"/>
      <w:lvlText w:val="%1-"/>
      <w:lvlJc w:val="left"/>
      <w:pPr>
        <w:ind w:left="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66FB4A">
      <w:start w:val="1"/>
      <w:numFmt w:val="lowerLetter"/>
      <w:lvlText w:val="%2"/>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44FA1E">
      <w:start w:val="1"/>
      <w:numFmt w:val="lowerRoman"/>
      <w:lvlText w:val="%3"/>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D6EDA6">
      <w:start w:val="1"/>
      <w:numFmt w:val="decimal"/>
      <w:lvlText w:val="%4"/>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02224">
      <w:start w:val="1"/>
      <w:numFmt w:val="lowerLetter"/>
      <w:lvlText w:val="%5"/>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8F294">
      <w:start w:val="1"/>
      <w:numFmt w:val="lowerRoman"/>
      <w:lvlText w:val="%6"/>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F271E2">
      <w:start w:val="1"/>
      <w:numFmt w:val="decimal"/>
      <w:lvlText w:val="%7"/>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5838A8">
      <w:start w:val="1"/>
      <w:numFmt w:val="lowerLetter"/>
      <w:lvlText w:val="%8"/>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E06DD8">
      <w:start w:val="1"/>
      <w:numFmt w:val="lowerRoman"/>
      <w:lvlText w:val="%9"/>
      <w:lvlJc w:val="left"/>
      <w:pPr>
        <w:ind w:left="6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147E69"/>
    <w:multiLevelType w:val="hybridMultilevel"/>
    <w:tmpl w:val="2A542B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7421A29"/>
    <w:multiLevelType w:val="hybridMultilevel"/>
    <w:tmpl w:val="3BEC1800"/>
    <w:lvl w:ilvl="0" w:tplc="041F0011">
      <w:start w:val="4"/>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BA6120F"/>
    <w:multiLevelType w:val="hybridMultilevel"/>
    <w:tmpl w:val="014AD67C"/>
    <w:lvl w:ilvl="0" w:tplc="0AD60A88">
      <w:start w:val="2"/>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2A251E">
      <w:start w:val="1"/>
      <w:numFmt w:val="lowerLetter"/>
      <w:lvlText w:val="%2"/>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4A27FE">
      <w:start w:val="1"/>
      <w:numFmt w:val="lowerRoman"/>
      <w:lvlText w:val="%3"/>
      <w:lvlJc w:val="left"/>
      <w:pPr>
        <w:ind w:left="2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98197A">
      <w:start w:val="1"/>
      <w:numFmt w:val="decimal"/>
      <w:lvlText w:val="%4"/>
      <w:lvlJc w:val="left"/>
      <w:pPr>
        <w:ind w:left="2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00BA80">
      <w:start w:val="1"/>
      <w:numFmt w:val="lowerLetter"/>
      <w:lvlText w:val="%5"/>
      <w:lvlJc w:val="left"/>
      <w:pPr>
        <w:ind w:left="3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687862">
      <w:start w:val="1"/>
      <w:numFmt w:val="lowerRoman"/>
      <w:lvlText w:val="%6"/>
      <w:lvlJc w:val="left"/>
      <w:pPr>
        <w:ind w:left="4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54493A">
      <w:start w:val="1"/>
      <w:numFmt w:val="decimal"/>
      <w:lvlText w:val="%7"/>
      <w:lvlJc w:val="left"/>
      <w:pPr>
        <w:ind w:left="5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2C84BE">
      <w:start w:val="1"/>
      <w:numFmt w:val="lowerLetter"/>
      <w:lvlText w:val="%8"/>
      <w:lvlJc w:val="left"/>
      <w:pPr>
        <w:ind w:left="5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94B3A0">
      <w:start w:val="1"/>
      <w:numFmt w:val="lowerRoman"/>
      <w:lvlText w:val="%9"/>
      <w:lvlJc w:val="left"/>
      <w:pPr>
        <w:ind w:left="6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6E3386"/>
    <w:multiLevelType w:val="hybridMultilevel"/>
    <w:tmpl w:val="BC14D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628D5"/>
    <w:multiLevelType w:val="hybridMultilevel"/>
    <w:tmpl w:val="0D583294"/>
    <w:lvl w:ilvl="0" w:tplc="041F0011">
      <w:start w:val="1"/>
      <w:numFmt w:val="decimal"/>
      <w:lvlText w:val="%1)"/>
      <w:lvlJc w:val="left"/>
      <w:pPr>
        <w:ind w:left="720" w:hanging="360"/>
      </w:pPr>
      <w:rPr>
        <w:rFonts w:hint="default"/>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10"/>
  </w:num>
  <w:num w:numId="7">
    <w:abstractNumId w:val="6"/>
  </w:num>
  <w:num w:numId="8">
    <w:abstractNumId w:val="8"/>
  </w:num>
  <w:num w:numId="9">
    <w:abstractNumId w:val="11"/>
  </w:num>
  <w:num w:numId="10">
    <w:abstractNumId w:val="2"/>
  </w:num>
  <w:num w:numId="11">
    <w:abstractNumId w:val="13"/>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13"/>
    <w:rsid w:val="0002435B"/>
    <w:rsid w:val="00035D26"/>
    <w:rsid w:val="00036E86"/>
    <w:rsid w:val="00046F25"/>
    <w:rsid w:val="00095C7B"/>
    <w:rsid w:val="000A0A83"/>
    <w:rsid w:val="000A4FA0"/>
    <w:rsid w:val="000E788C"/>
    <w:rsid w:val="00100CB5"/>
    <w:rsid w:val="00104201"/>
    <w:rsid w:val="001179EE"/>
    <w:rsid w:val="001674CC"/>
    <w:rsid w:val="001923AE"/>
    <w:rsid w:val="001C46E7"/>
    <w:rsid w:val="00204AE8"/>
    <w:rsid w:val="00237513"/>
    <w:rsid w:val="00256A1C"/>
    <w:rsid w:val="00275F51"/>
    <w:rsid w:val="00295138"/>
    <w:rsid w:val="002A412E"/>
    <w:rsid w:val="002A455A"/>
    <w:rsid w:val="002A6FBB"/>
    <w:rsid w:val="002B21C7"/>
    <w:rsid w:val="002B57BA"/>
    <w:rsid w:val="002C4314"/>
    <w:rsid w:val="003042D2"/>
    <w:rsid w:val="00321B30"/>
    <w:rsid w:val="00330A14"/>
    <w:rsid w:val="00330D2C"/>
    <w:rsid w:val="00333AFC"/>
    <w:rsid w:val="003347C3"/>
    <w:rsid w:val="0035520B"/>
    <w:rsid w:val="00361E62"/>
    <w:rsid w:val="003D72B7"/>
    <w:rsid w:val="003F039E"/>
    <w:rsid w:val="004328D1"/>
    <w:rsid w:val="00450BB9"/>
    <w:rsid w:val="004562F8"/>
    <w:rsid w:val="0047079B"/>
    <w:rsid w:val="004A1707"/>
    <w:rsid w:val="004A7DE3"/>
    <w:rsid w:val="004C1B98"/>
    <w:rsid w:val="004F571C"/>
    <w:rsid w:val="005022B1"/>
    <w:rsid w:val="005410B9"/>
    <w:rsid w:val="00596ED3"/>
    <w:rsid w:val="005B7D40"/>
    <w:rsid w:val="0062079A"/>
    <w:rsid w:val="00666219"/>
    <w:rsid w:val="006C3132"/>
    <w:rsid w:val="006D6348"/>
    <w:rsid w:val="006E1626"/>
    <w:rsid w:val="006E6AE4"/>
    <w:rsid w:val="007425F1"/>
    <w:rsid w:val="00755C45"/>
    <w:rsid w:val="007707E7"/>
    <w:rsid w:val="00787CF4"/>
    <w:rsid w:val="007C0903"/>
    <w:rsid w:val="008353EF"/>
    <w:rsid w:val="0089710A"/>
    <w:rsid w:val="008E538C"/>
    <w:rsid w:val="008E53B8"/>
    <w:rsid w:val="00912D3F"/>
    <w:rsid w:val="00925DCC"/>
    <w:rsid w:val="0099704D"/>
    <w:rsid w:val="009B1A95"/>
    <w:rsid w:val="00A42F8F"/>
    <w:rsid w:val="00A75558"/>
    <w:rsid w:val="00AE2117"/>
    <w:rsid w:val="00AF77D1"/>
    <w:rsid w:val="00B0592C"/>
    <w:rsid w:val="00B7036A"/>
    <w:rsid w:val="00B71E97"/>
    <w:rsid w:val="00B7225D"/>
    <w:rsid w:val="00B906BB"/>
    <w:rsid w:val="00B91593"/>
    <w:rsid w:val="00B92FC6"/>
    <w:rsid w:val="00BA76D4"/>
    <w:rsid w:val="00BE3231"/>
    <w:rsid w:val="00BE398A"/>
    <w:rsid w:val="00BF0832"/>
    <w:rsid w:val="00C304AB"/>
    <w:rsid w:val="00C337E0"/>
    <w:rsid w:val="00C7422B"/>
    <w:rsid w:val="00CA0CC0"/>
    <w:rsid w:val="00CB35C9"/>
    <w:rsid w:val="00CD47D5"/>
    <w:rsid w:val="00D15DFF"/>
    <w:rsid w:val="00D22D13"/>
    <w:rsid w:val="00D773DC"/>
    <w:rsid w:val="00DB225E"/>
    <w:rsid w:val="00E166EC"/>
    <w:rsid w:val="00E43723"/>
    <w:rsid w:val="00E52F94"/>
    <w:rsid w:val="00E53CC2"/>
    <w:rsid w:val="00E650A1"/>
    <w:rsid w:val="00E674D2"/>
    <w:rsid w:val="00E808D7"/>
    <w:rsid w:val="00E835E9"/>
    <w:rsid w:val="00EA2D84"/>
    <w:rsid w:val="00EA5B63"/>
    <w:rsid w:val="00EC3DFB"/>
    <w:rsid w:val="00EE59FD"/>
    <w:rsid w:val="00F00904"/>
    <w:rsid w:val="00F17C56"/>
    <w:rsid w:val="00F20449"/>
    <w:rsid w:val="00F25994"/>
    <w:rsid w:val="00F26089"/>
    <w:rsid w:val="00F279E1"/>
    <w:rsid w:val="00F4135A"/>
    <w:rsid w:val="00F43EE2"/>
    <w:rsid w:val="00F717FE"/>
    <w:rsid w:val="00F8421C"/>
    <w:rsid w:val="00FA325F"/>
    <w:rsid w:val="00FA33FA"/>
    <w:rsid w:val="00FC3B4B"/>
    <w:rsid w:val="00FD3FA4"/>
    <w:rsid w:val="00FE07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6A112D-CA98-451B-AAAC-79F55834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imes New Roman" w:hAnsi="Arial Unicode M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8C"/>
    <w:rPr>
      <w:rFonts w:cs="Arial Unicode MS"/>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0E788C"/>
    <w:rPr>
      <w:color w:val="0066CC"/>
      <w:u w:val="single"/>
    </w:rPr>
  </w:style>
  <w:style w:type="character" w:customStyle="1" w:styleId="Balk1">
    <w:name w:val="Başlık #1_"/>
    <w:link w:val="Balk10"/>
    <w:uiPriority w:val="99"/>
    <w:rsid w:val="000E788C"/>
    <w:rPr>
      <w:rFonts w:ascii="Arial" w:hAnsi="Arial" w:cs="Arial"/>
      <w:spacing w:val="0"/>
      <w:sz w:val="21"/>
      <w:szCs w:val="21"/>
    </w:rPr>
  </w:style>
  <w:style w:type="character" w:customStyle="1" w:styleId="Gvdemetni2">
    <w:name w:val="Gövde metni (2)_"/>
    <w:link w:val="Gvdemetni20"/>
    <w:uiPriority w:val="99"/>
    <w:rsid w:val="000E788C"/>
    <w:rPr>
      <w:rFonts w:ascii="Arial" w:hAnsi="Arial" w:cs="Arial"/>
      <w:spacing w:val="10"/>
      <w:sz w:val="24"/>
      <w:szCs w:val="24"/>
    </w:rPr>
  </w:style>
  <w:style w:type="character" w:customStyle="1" w:styleId="Gvdemetni3">
    <w:name w:val="Gövde metni (3)_"/>
    <w:link w:val="Gvdemetni31"/>
    <w:uiPriority w:val="99"/>
    <w:rsid w:val="000E788C"/>
    <w:rPr>
      <w:rFonts w:ascii="Calibri" w:hAnsi="Calibri" w:cs="Calibri"/>
      <w:spacing w:val="0"/>
      <w:sz w:val="26"/>
      <w:szCs w:val="26"/>
    </w:rPr>
  </w:style>
  <w:style w:type="character" w:customStyle="1" w:styleId="Gvdemetni30">
    <w:name w:val="Gövde metni (3)"/>
    <w:uiPriority w:val="99"/>
    <w:rsid w:val="000E788C"/>
  </w:style>
  <w:style w:type="character" w:customStyle="1" w:styleId="Gvdemetni4">
    <w:name w:val="Gövde metni (4)_"/>
    <w:link w:val="Gvdemetni40"/>
    <w:uiPriority w:val="99"/>
    <w:rsid w:val="000E788C"/>
    <w:rPr>
      <w:rFonts w:ascii="Calibri" w:hAnsi="Calibri" w:cs="Calibri"/>
      <w:b/>
      <w:bCs/>
      <w:spacing w:val="0"/>
      <w:sz w:val="26"/>
      <w:szCs w:val="26"/>
    </w:rPr>
  </w:style>
  <w:style w:type="character" w:customStyle="1" w:styleId="Gvdemetni4KalnDeil">
    <w:name w:val="Gövde metni (4) + Kalın Değil"/>
    <w:uiPriority w:val="99"/>
    <w:rsid w:val="000E788C"/>
    <w:rPr>
      <w:rFonts w:ascii="Calibri" w:hAnsi="Calibri" w:cs="Calibri"/>
      <w:b w:val="0"/>
      <w:bCs w:val="0"/>
      <w:spacing w:val="0"/>
      <w:sz w:val="26"/>
      <w:szCs w:val="26"/>
    </w:rPr>
  </w:style>
  <w:style w:type="character" w:customStyle="1" w:styleId="Balk3">
    <w:name w:val="Başlık #3_"/>
    <w:link w:val="Balk30"/>
    <w:uiPriority w:val="99"/>
    <w:rsid w:val="000E788C"/>
    <w:rPr>
      <w:rFonts w:ascii="Times New Roman" w:hAnsi="Times New Roman" w:cs="Times New Roman"/>
      <w:b/>
      <w:bCs/>
      <w:spacing w:val="0"/>
      <w:sz w:val="21"/>
      <w:szCs w:val="21"/>
    </w:rPr>
  </w:style>
  <w:style w:type="character" w:customStyle="1" w:styleId="stbilgiveyaaltbilgi">
    <w:name w:val="Üst bilgi veya alt bilgi_"/>
    <w:link w:val="stbilgiveyaaltbilgi0"/>
    <w:uiPriority w:val="99"/>
    <w:rsid w:val="000E788C"/>
    <w:rPr>
      <w:rFonts w:ascii="Times New Roman" w:hAnsi="Times New Roman" w:cs="Times New Roman"/>
      <w:sz w:val="20"/>
      <w:szCs w:val="20"/>
    </w:rPr>
  </w:style>
  <w:style w:type="character" w:customStyle="1" w:styleId="stbilgiveyaaltbilgi9">
    <w:name w:val="Üst bilgi veya alt bilgi + 9"/>
    <w:aliases w:val="5 pt"/>
    <w:uiPriority w:val="99"/>
    <w:rsid w:val="000E788C"/>
    <w:rPr>
      <w:rFonts w:ascii="Times New Roman" w:hAnsi="Times New Roman" w:cs="Times New Roman"/>
      <w:noProof/>
      <w:sz w:val="19"/>
      <w:szCs w:val="19"/>
    </w:rPr>
  </w:style>
  <w:style w:type="character" w:customStyle="1" w:styleId="Gvdemetni">
    <w:name w:val="Gövde metni_"/>
    <w:link w:val="Gvdemetni1"/>
    <w:uiPriority w:val="99"/>
    <w:rsid w:val="000E788C"/>
    <w:rPr>
      <w:rFonts w:ascii="Times New Roman" w:hAnsi="Times New Roman" w:cs="Times New Roman"/>
      <w:spacing w:val="0"/>
      <w:sz w:val="21"/>
      <w:szCs w:val="21"/>
    </w:rPr>
  </w:style>
  <w:style w:type="character" w:customStyle="1" w:styleId="GvdemetniArial">
    <w:name w:val="Gövde metni + Arial"/>
    <w:aliases w:val="12 pt,0 pt boşluk bırakılıyor"/>
    <w:uiPriority w:val="99"/>
    <w:rsid w:val="000E788C"/>
    <w:rPr>
      <w:rFonts w:ascii="Arial" w:hAnsi="Arial" w:cs="Arial"/>
      <w:spacing w:val="10"/>
      <w:sz w:val="24"/>
      <w:szCs w:val="24"/>
    </w:rPr>
  </w:style>
  <w:style w:type="character" w:customStyle="1" w:styleId="Gvdemetni5">
    <w:name w:val="Gövde metni (5)_"/>
    <w:link w:val="Gvdemetni50"/>
    <w:uiPriority w:val="99"/>
    <w:rsid w:val="000E788C"/>
    <w:rPr>
      <w:rFonts w:ascii="Times New Roman" w:hAnsi="Times New Roman" w:cs="Times New Roman"/>
      <w:b/>
      <w:bCs/>
      <w:spacing w:val="0"/>
      <w:sz w:val="14"/>
      <w:szCs w:val="14"/>
    </w:rPr>
  </w:style>
  <w:style w:type="character" w:customStyle="1" w:styleId="Gvdemetni510">
    <w:name w:val="Gövde metni (5) + 10"/>
    <w:aliases w:val="5 pt2,Kalın Değil"/>
    <w:uiPriority w:val="99"/>
    <w:rsid w:val="000E788C"/>
    <w:rPr>
      <w:rFonts w:ascii="Times New Roman" w:hAnsi="Times New Roman" w:cs="Times New Roman"/>
      <w:b w:val="0"/>
      <w:bCs w:val="0"/>
      <w:spacing w:val="0"/>
      <w:sz w:val="21"/>
      <w:szCs w:val="21"/>
    </w:rPr>
  </w:style>
  <w:style w:type="character" w:customStyle="1" w:styleId="Gvdemetni0">
    <w:name w:val="Gövde metni"/>
    <w:uiPriority w:val="99"/>
    <w:rsid w:val="000E788C"/>
    <w:rPr>
      <w:rFonts w:ascii="Times New Roman" w:hAnsi="Times New Roman" w:cs="Times New Roman"/>
      <w:spacing w:val="0"/>
      <w:sz w:val="21"/>
      <w:szCs w:val="21"/>
      <w:u w:val="single"/>
    </w:rPr>
  </w:style>
  <w:style w:type="character" w:customStyle="1" w:styleId="GvdemetniCalibri">
    <w:name w:val="Gövde metni + Calibri"/>
    <w:aliases w:val="13 pt"/>
    <w:uiPriority w:val="99"/>
    <w:rsid w:val="000E788C"/>
    <w:rPr>
      <w:rFonts w:ascii="Calibri" w:hAnsi="Calibri" w:cs="Calibri"/>
      <w:spacing w:val="0"/>
      <w:sz w:val="26"/>
      <w:szCs w:val="26"/>
    </w:rPr>
  </w:style>
  <w:style w:type="character" w:customStyle="1" w:styleId="GvdemetniKaln">
    <w:name w:val="Gövde metni + Kalın"/>
    <w:uiPriority w:val="99"/>
    <w:rsid w:val="000E788C"/>
    <w:rPr>
      <w:rFonts w:ascii="Times New Roman" w:hAnsi="Times New Roman" w:cs="Times New Roman"/>
      <w:b/>
      <w:bCs/>
      <w:spacing w:val="0"/>
      <w:sz w:val="21"/>
      <w:szCs w:val="21"/>
    </w:rPr>
  </w:style>
  <w:style w:type="character" w:customStyle="1" w:styleId="Balk4">
    <w:name w:val="Başlık #4_"/>
    <w:link w:val="Balk40"/>
    <w:uiPriority w:val="99"/>
    <w:rsid w:val="000E788C"/>
    <w:rPr>
      <w:rFonts w:ascii="Times New Roman" w:hAnsi="Times New Roman" w:cs="Times New Roman"/>
      <w:b/>
      <w:bCs/>
      <w:spacing w:val="0"/>
      <w:sz w:val="21"/>
      <w:szCs w:val="21"/>
    </w:rPr>
  </w:style>
  <w:style w:type="character" w:customStyle="1" w:styleId="GvdemetniKaln2">
    <w:name w:val="Gövde metni + Kalın2"/>
    <w:uiPriority w:val="99"/>
    <w:rsid w:val="000E788C"/>
    <w:rPr>
      <w:rFonts w:ascii="Times New Roman" w:hAnsi="Times New Roman" w:cs="Times New Roman"/>
      <w:b/>
      <w:bCs/>
      <w:spacing w:val="0"/>
      <w:sz w:val="21"/>
      <w:szCs w:val="21"/>
    </w:rPr>
  </w:style>
  <w:style w:type="character" w:customStyle="1" w:styleId="GvdemetniKaln1">
    <w:name w:val="Gövde metni + Kalın1"/>
    <w:uiPriority w:val="99"/>
    <w:rsid w:val="000E788C"/>
    <w:rPr>
      <w:rFonts w:ascii="Times New Roman" w:hAnsi="Times New Roman" w:cs="Times New Roman"/>
      <w:b/>
      <w:bCs/>
      <w:spacing w:val="0"/>
      <w:sz w:val="21"/>
      <w:szCs w:val="21"/>
    </w:rPr>
  </w:style>
  <w:style w:type="character" w:customStyle="1" w:styleId="Gvdemetni6">
    <w:name w:val="Gövde metni (6)_"/>
    <w:link w:val="Gvdemetni61"/>
    <w:uiPriority w:val="99"/>
    <w:rsid w:val="000E788C"/>
    <w:rPr>
      <w:rFonts w:ascii="Arial" w:hAnsi="Arial" w:cs="Arial"/>
      <w:spacing w:val="0"/>
      <w:sz w:val="21"/>
      <w:szCs w:val="21"/>
    </w:rPr>
  </w:style>
  <w:style w:type="character" w:customStyle="1" w:styleId="Gvdemetni60">
    <w:name w:val="Gövde metni (6)"/>
    <w:uiPriority w:val="99"/>
    <w:rsid w:val="000E788C"/>
    <w:rPr>
      <w:rFonts w:ascii="Arial" w:hAnsi="Arial" w:cs="Arial"/>
      <w:spacing w:val="0"/>
      <w:sz w:val="21"/>
      <w:szCs w:val="21"/>
      <w:u w:val="single"/>
    </w:rPr>
  </w:style>
  <w:style w:type="character" w:customStyle="1" w:styleId="stbilgiveyaaltbilgiArial">
    <w:name w:val="Üst bilgi veya alt bilgi + Arial"/>
    <w:aliases w:val="7,5 pt1,İtalik"/>
    <w:uiPriority w:val="99"/>
    <w:rsid w:val="000E788C"/>
    <w:rPr>
      <w:rFonts w:ascii="Arial" w:hAnsi="Arial" w:cs="Arial"/>
      <w:i/>
      <w:iCs/>
      <w:spacing w:val="0"/>
      <w:sz w:val="15"/>
      <w:szCs w:val="15"/>
    </w:rPr>
  </w:style>
  <w:style w:type="character" w:customStyle="1" w:styleId="Balk2">
    <w:name w:val="Başlık #2_"/>
    <w:link w:val="Balk20"/>
    <w:uiPriority w:val="99"/>
    <w:rsid w:val="000E788C"/>
    <w:rPr>
      <w:rFonts w:ascii="Calibri" w:hAnsi="Calibri" w:cs="Calibri"/>
      <w:spacing w:val="0"/>
      <w:sz w:val="26"/>
      <w:szCs w:val="26"/>
    </w:rPr>
  </w:style>
  <w:style w:type="paragraph" w:customStyle="1" w:styleId="Balk10">
    <w:name w:val="Başlık #1"/>
    <w:basedOn w:val="Normal"/>
    <w:link w:val="Balk1"/>
    <w:uiPriority w:val="99"/>
    <w:rsid w:val="000E788C"/>
    <w:pPr>
      <w:shd w:val="clear" w:color="auto" w:fill="FFFFFF"/>
      <w:spacing w:after="60" w:line="240" w:lineRule="atLeast"/>
      <w:outlineLvl w:val="0"/>
    </w:pPr>
    <w:rPr>
      <w:rFonts w:ascii="Arial" w:hAnsi="Arial" w:cs="Arial"/>
      <w:color w:val="auto"/>
      <w:sz w:val="21"/>
      <w:szCs w:val="21"/>
    </w:rPr>
  </w:style>
  <w:style w:type="paragraph" w:customStyle="1" w:styleId="Gvdemetni20">
    <w:name w:val="Gövde metni (2)"/>
    <w:basedOn w:val="Normal"/>
    <w:link w:val="Gvdemetni2"/>
    <w:uiPriority w:val="99"/>
    <w:rsid w:val="000E788C"/>
    <w:pPr>
      <w:shd w:val="clear" w:color="auto" w:fill="FFFFFF"/>
      <w:spacing w:before="60" w:after="480" w:line="240" w:lineRule="atLeast"/>
    </w:pPr>
    <w:rPr>
      <w:rFonts w:ascii="Arial" w:hAnsi="Arial" w:cs="Arial"/>
      <w:color w:val="auto"/>
      <w:spacing w:val="10"/>
    </w:rPr>
  </w:style>
  <w:style w:type="paragraph" w:customStyle="1" w:styleId="Gvdemetni31">
    <w:name w:val="Gövde metni (3)1"/>
    <w:basedOn w:val="Normal"/>
    <w:link w:val="Gvdemetni3"/>
    <w:uiPriority w:val="99"/>
    <w:rsid w:val="000E788C"/>
    <w:pPr>
      <w:shd w:val="clear" w:color="auto" w:fill="FFFFFF"/>
      <w:spacing w:before="660" w:line="240" w:lineRule="atLeast"/>
    </w:pPr>
    <w:rPr>
      <w:rFonts w:ascii="Calibri" w:hAnsi="Calibri" w:cs="Calibri"/>
      <w:color w:val="auto"/>
      <w:sz w:val="26"/>
      <w:szCs w:val="26"/>
    </w:rPr>
  </w:style>
  <w:style w:type="paragraph" w:customStyle="1" w:styleId="Gvdemetni40">
    <w:name w:val="Gövde metni (4)"/>
    <w:basedOn w:val="Normal"/>
    <w:link w:val="Gvdemetni4"/>
    <w:uiPriority w:val="99"/>
    <w:rsid w:val="000E788C"/>
    <w:pPr>
      <w:shd w:val="clear" w:color="auto" w:fill="FFFFFF"/>
      <w:spacing w:before="300" w:after="420" w:line="240" w:lineRule="atLeast"/>
    </w:pPr>
    <w:rPr>
      <w:rFonts w:ascii="Calibri" w:hAnsi="Calibri" w:cs="Calibri"/>
      <w:b/>
      <w:bCs/>
      <w:color w:val="auto"/>
      <w:sz w:val="26"/>
      <w:szCs w:val="26"/>
    </w:rPr>
  </w:style>
  <w:style w:type="paragraph" w:customStyle="1" w:styleId="Balk30">
    <w:name w:val="Başlık #3"/>
    <w:basedOn w:val="Normal"/>
    <w:link w:val="Balk3"/>
    <w:uiPriority w:val="99"/>
    <w:rsid w:val="000E788C"/>
    <w:pPr>
      <w:shd w:val="clear" w:color="auto" w:fill="FFFFFF"/>
      <w:spacing w:line="317" w:lineRule="exact"/>
      <w:jc w:val="center"/>
      <w:outlineLvl w:val="2"/>
    </w:pPr>
    <w:rPr>
      <w:rFonts w:ascii="Times New Roman" w:hAnsi="Times New Roman" w:cs="Times New Roman"/>
      <w:b/>
      <w:bCs/>
      <w:color w:val="auto"/>
      <w:sz w:val="21"/>
      <w:szCs w:val="21"/>
    </w:rPr>
  </w:style>
  <w:style w:type="paragraph" w:customStyle="1" w:styleId="stbilgiveyaaltbilgi0">
    <w:name w:val="Üst bilgi veya alt bilgi"/>
    <w:basedOn w:val="Normal"/>
    <w:link w:val="stbilgiveyaaltbilgi"/>
    <w:uiPriority w:val="99"/>
    <w:rsid w:val="000E788C"/>
    <w:pPr>
      <w:shd w:val="clear" w:color="auto" w:fill="FFFFFF"/>
    </w:pPr>
    <w:rPr>
      <w:rFonts w:ascii="Times New Roman" w:hAnsi="Times New Roman" w:cs="Times New Roman"/>
      <w:color w:val="auto"/>
      <w:sz w:val="20"/>
      <w:szCs w:val="20"/>
    </w:rPr>
  </w:style>
  <w:style w:type="paragraph" w:customStyle="1" w:styleId="Gvdemetni1">
    <w:name w:val="Gövde metni1"/>
    <w:basedOn w:val="Normal"/>
    <w:link w:val="Gvdemetni"/>
    <w:uiPriority w:val="99"/>
    <w:rsid w:val="000E788C"/>
    <w:pPr>
      <w:shd w:val="clear" w:color="auto" w:fill="FFFFFF"/>
      <w:spacing w:after="540" w:line="317" w:lineRule="exact"/>
      <w:jc w:val="center"/>
    </w:pPr>
    <w:rPr>
      <w:rFonts w:ascii="Times New Roman" w:hAnsi="Times New Roman" w:cs="Times New Roman"/>
      <w:color w:val="auto"/>
      <w:sz w:val="21"/>
      <w:szCs w:val="21"/>
    </w:rPr>
  </w:style>
  <w:style w:type="paragraph" w:customStyle="1" w:styleId="Gvdemetni50">
    <w:name w:val="Gövde metni (5)"/>
    <w:basedOn w:val="Normal"/>
    <w:link w:val="Gvdemetni5"/>
    <w:uiPriority w:val="99"/>
    <w:rsid w:val="000E788C"/>
    <w:pPr>
      <w:shd w:val="clear" w:color="auto" w:fill="FFFFFF"/>
      <w:spacing w:before="1800" w:after="240" w:line="240" w:lineRule="atLeast"/>
    </w:pPr>
    <w:rPr>
      <w:rFonts w:ascii="Times New Roman" w:hAnsi="Times New Roman" w:cs="Times New Roman"/>
      <w:b/>
      <w:bCs/>
      <w:color w:val="auto"/>
      <w:sz w:val="14"/>
      <w:szCs w:val="14"/>
    </w:rPr>
  </w:style>
  <w:style w:type="paragraph" w:customStyle="1" w:styleId="Balk40">
    <w:name w:val="Başlık #4"/>
    <w:basedOn w:val="Normal"/>
    <w:link w:val="Balk4"/>
    <w:uiPriority w:val="99"/>
    <w:rsid w:val="000E788C"/>
    <w:pPr>
      <w:shd w:val="clear" w:color="auto" w:fill="FFFFFF"/>
      <w:spacing w:line="274" w:lineRule="exact"/>
      <w:outlineLvl w:val="3"/>
    </w:pPr>
    <w:rPr>
      <w:rFonts w:ascii="Times New Roman" w:hAnsi="Times New Roman" w:cs="Times New Roman"/>
      <w:b/>
      <w:bCs/>
      <w:color w:val="auto"/>
      <w:sz w:val="21"/>
      <w:szCs w:val="21"/>
    </w:rPr>
  </w:style>
  <w:style w:type="paragraph" w:customStyle="1" w:styleId="Gvdemetni61">
    <w:name w:val="Gövde metni (6)1"/>
    <w:basedOn w:val="Normal"/>
    <w:link w:val="Gvdemetni6"/>
    <w:uiPriority w:val="99"/>
    <w:rsid w:val="000E788C"/>
    <w:pPr>
      <w:shd w:val="clear" w:color="auto" w:fill="FFFFFF"/>
      <w:spacing w:after="360" w:line="293" w:lineRule="exact"/>
      <w:jc w:val="center"/>
    </w:pPr>
    <w:rPr>
      <w:rFonts w:ascii="Arial" w:hAnsi="Arial" w:cs="Arial"/>
      <w:color w:val="auto"/>
      <w:sz w:val="21"/>
      <w:szCs w:val="21"/>
    </w:rPr>
  </w:style>
  <w:style w:type="paragraph" w:customStyle="1" w:styleId="Balk20">
    <w:name w:val="Başlık #2"/>
    <w:basedOn w:val="Normal"/>
    <w:link w:val="Balk2"/>
    <w:uiPriority w:val="99"/>
    <w:rsid w:val="000E788C"/>
    <w:pPr>
      <w:shd w:val="clear" w:color="auto" w:fill="FFFFFF"/>
      <w:spacing w:line="379" w:lineRule="exact"/>
      <w:ind w:firstLine="720"/>
      <w:outlineLvl w:val="1"/>
    </w:pPr>
    <w:rPr>
      <w:rFonts w:ascii="Calibri" w:hAnsi="Calibri" w:cs="Calibri"/>
      <w:color w:val="auto"/>
      <w:sz w:val="26"/>
      <w:szCs w:val="26"/>
    </w:rPr>
  </w:style>
  <w:style w:type="paragraph" w:styleId="ListeParagraf">
    <w:name w:val="List Paragraph"/>
    <w:basedOn w:val="Normal"/>
    <w:uiPriority w:val="34"/>
    <w:qFormat/>
    <w:rsid w:val="004562F8"/>
    <w:pPr>
      <w:ind w:left="708"/>
    </w:pPr>
  </w:style>
  <w:style w:type="paragraph" w:styleId="stBilgi">
    <w:name w:val="header"/>
    <w:basedOn w:val="Normal"/>
    <w:link w:val="stBilgiChar"/>
    <w:uiPriority w:val="99"/>
    <w:unhideWhenUsed/>
    <w:rsid w:val="00104201"/>
    <w:pPr>
      <w:tabs>
        <w:tab w:val="center" w:pos="4536"/>
        <w:tab w:val="right" w:pos="9072"/>
      </w:tabs>
    </w:pPr>
  </w:style>
  <w:style w:type="character" w:customStyle="1" w:styleId="stBilgiChar">
    <w:name w:val="Üst Bilgi Char"/>
    <w:link w:val="stBilgi"/>
    <w:uiPriority w:val="99"/>
    <w:rsid w:val="00104201"/>
    <w:rPr>
      <w:rFonts w:cs="Arial Unicode MS"/>
      <w:color w:val="000000"/>
      <w:sz w:val="24"/>
      <w:szCs w:val="24"/>
    </w:rPr>
  </w:style>
  <w:style w:type="paragraph" w:styleId="AltBilgi">
    <w:name w:val="footer"/>
    <w:basedOn w:val="Normal"/>
    <w:link w:val="AltBilgiChar"/>
    <w:uiPriority w:val="99"/>
    <w:unhideWhenUsed/>
    <w:rsid w:val="00104201"/>
    <w:pPr>
      <w:tabs>
        <w:tab w:val="center" w:pos="4536"/>
        <w:tab w:val="right" w:pos="9072"/>
      </w:tabs>
    </w:pPr>
  </w:style>
  <w:style w:type="character" w:customStyle="1" w:styleId="AltBilgiChar">
    <w:name w:val="Alt Bilgi Char"/>
    <w:link w:val="AltBilgi"/>
    <w:uiPriority w:val="99"/>
    <w:rsid w:val="00104201"/>
    <w:rPr>
      <w:rFonts w:cs="Arial Unicode MS"/>
      <w:color w:val="000000"/>
      <w:sz w:val="24"/>
      <w:szCs w:val="24"/>
    </w:rPr>
  </w:style>
  <w:style w:type="paragraph" w:styleId="NormalWeb">
    <w:name w:val="Normal (Web)"/>
    <w:basedOn w:val="Normal"/>
    <w:uiPriority w:val="99"/>
    <w:semiHidden/>
    <w:unhideWhenUsed/>
    <w:rsid w:val="002B21C7"/>
    <w:pPr>
      <w:spacing w:before="100" w:beforeAutospacing="1" w:after="100" w:afterAutospacing="1"/>
    </w:pPr>
    <w:rPr>
      <w:rFonts w:ascii="Times New Roman" w:hAnsi="Times New Roman" w:cs="Times New Roman"/>
      <w:color w:val="auto"/>
    </w:rPr>
  </w:style>
  <w:style w:type="paragraph" w:styleId="AralkYok">
    <w:name w:val="No Spacing"/>
    <w:uiPriority w:val="1"/>
    <w:qFormat/>
    <w:rsid w:val="003D72B7"/>
    <w:rPr>
      <w:rFonts w:cs="Arial Unicode MS"/>
      <w:color w:val="000000"/>
      <w:sz w:val="24"/>
      <w:szCs w:val="24"/>
    </w:rPr>
  </w:style>
  <w:style w:type="character" w:customStyle="1" w:styleId="richtext">
    <w:name w:val="richtext"/>
    <w:basedOn w:val="VarsaylanParagrafYazTipi"/>
    <w:rsid w:val="00046F25"/>
  </w:style>
  <w:style w:type="paragraph" w:styleId="BalonMetni">
    <w:name w:val="Balloon Text"/>
    <w:basedOn w:val="Normal"/>
    <w:link w:val="BalonMetniChar"/>
    <w:uiPriority w:val="99"/>
    <w:semiHidden/>
    <w:unhideWhenUsed/>
    <w:rsid w:val="00E650A1"/>
    <w:rPr>
      <w:rFonts w:ascii="Tahoma" w:hAnsi="Tahoma" w:cs="Tahoma"/>
      <w:sz w:val="16"/>
      <w:szCs w:val="16"/>
    </w:rPr>
  </w:style>
  <w:style w:type="character" w:customStyle="1" w:styleId="BalonMetniChar">
    <w:name w:val="Balon Metni Char"/>
    <w:basedOn w:val="VarsaylanParagrafYazTipi"/>
    <w:link w:val="BalonMetni"/>
    <w:uiPriority w:val="99"/>
    <w:semiHidden/>
    <w:rsid w:val="00E650A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98688">
      <w:bodyDiv w:val="1"/>
      <w:marLeft w:val="0"/>
      <w:marRight w:val="0"/>
      <w:marTop w:val="0"/>
      <w:marBottom w:val="0"/>
      <w:divBdr>
        <w:top w:val="none" w:sz="0" w:space="0" w:color="auto"/>
        <w:left w:val="none" w:sz="0" w:space="0" w:color="auto"/>
        <w:bottom w:val="none" w:sz="0" w:space="0" w:color="auto"/>
        <w:right w:val="none" w:sz="0" w:space="0" w:color="auto"/>
      </w:divBdr>
    </w:div>
    <w:div w:id="7900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2552</Words>
  <Characters>14549</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DURMUŞ</dc:creator>
  <cp:lastModifiedBy>Kenan AKYOL</cp:lastModifiedBy>
  <cp:revision>2</cp:revision>
  <dcterms:created xsi:type="dcterms:W3CDTF">2021-05-28T11:56:00Z</dcterms:created>
  <dcterms:modified xsi:type="dcterms:W3CDTF">2021-05-28T11:56:00Z</dcterms:modified>
</cp:coreProperties>
</file>