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BBFE8" w14:textId="77777777" w:rsidR="005A016A" w:rsidRDefault="009126F7" w:rsidP="00AE4099">
      <w:pPr>
        <w:spacing w:after="0"/>
        <w:jc w:val="center"/>
        <w:rPr>
          <w:rFonts w:ascii="Times New Roman" w:hAnsi="Times New Roman" w:cs="Times New Roman"/>
        </w:rPr>
      </w:pPr>
      <w:bookmarkStart w:id="0" w:name="_GoBack"/>
      <w:bookmarkEnd w:id="0"/>
      <w:r>
        <w:rPr>
          <w:rFonts w:ascii="Times New Roman" w:hAnsi="Times New Roman" w:cs="Times New Roman"/>
        </w:rPr>
        <w:t>TC</w:t>
      </w:r>
    </w:p>
    <w:p w14:paraId="1FBDF117" w14:textId="77777777" w:rsidR="009126F7" w:rsidRDefault="009126F7" w:rsidP="00AE4099">
      <w:pPr>
        <w:spacing w:after="0"/>
        <w:jc w:val="center"/>
        <w:rPr>
          <w:rFonts w:ascii="Times New Roman" w:hAnsi="Times New Roman" w:cs="Times New Roman"/>
        </w:rPr>
      </w:pPr>
      <w:r>
        <w:rPr>
          <w:rFonts w:ascii="Times New Roman" w:hAnsi="Times New Roman" w:cs="Times New Roman"/>
        </w:rPr>
        <w:t>ÇÜNGÜŞ KAYMAKAMLIĞI</w:t>
      </w:r>
    </w:p>
    <w:p w14:paraId="54D6AF9C" w14:textId="77777777" w:rsidR="009126F7" w:rsidRDefault="00737B6E" w:rsidP="009126F7">
      <w:pPr>
        <w:jc w:val="center"/>
        <w:rPr>
          <w:rFonts w:ascii="Times New Roman" w:hAnsi="Times New Roman" w:cs="Times New Roman"/>
        </w:rPr>
      </w:pPr>
      <w:r>
        <w:rPr>
          <w:rFonts w:ascii="Times New Roman" w:hAnsi="Times New Roman" w:cs="Times New Roman"/>
        </w:rPr>
        <w:t>Çok Programlı Anadolu Lisesi 8</w:t>
      </w:r>
      <w:r w:rsidR="00383011">
        <w:rPr>
          <w:rFonts w:ascii="Times New Roman" w:hAnsi="Times New Roman" w:cs="Times New Roman"/>
        </w:rPr>
        <w:t xml:space="preserve"> Kalem Pimapen Profil-Demir </w:t>
      </w:r>
      <w:r w:rsidR="002D74DA">
        <w:rPr>
          <w:rFonts w:ascii="Times New Roman" w:hAnsi="Times New Roman" w:cs="Times New Roman"/>
        </w:rPr>
        <w:t>Doğrama Alımı</w:t>
      </w:r>
    </w:p>
    <w:p w14:paraId="4B1BCC9D" w14:textId="77777777" w:rsidR="009126F7" w:rsidRDefault="009126F7" w:rsidP="009126F7">
      <w:pPr>
        <w:jc w:val="center"/>
        <w:rPr>
          <w:rFonts w:ascii="Times New Roman" w:hAnsi="Times New Roman" w:cs="Times New Roman"/>
          <w:b/>
          <w:bCs/>
          <w:sz w:val="24"/>
          <w:szCs w:val="24"/>
        </w:rPr>
      </w:pPr>
      <w:r w:rsidRPr="009126F7">
        <w:rPr>
          <w:rFonts w:ascii="Times New Roman" w:hAnsi="Times New Roman" w:cs="Times New Roman"/>
          <w:b/>
          <w:bCs/>
          <w:sz w:val="24"/>
          <w:szCs w:val="24"/>
        </w:rPr>
        <w:t>TEKNİK ŞARTNAMESİ</w:t>
      </w:r>
    </w:p>
    <w:p w14:paraId="04856DD1" w14:textId="77777777" w:rsidR="00383011" w:rsidRDefault="00506722" w:rsidP="00383011">
      <w:pPr>
        <w:rPr>
          <w:rFonts w:ascii="Times New Roman" w:hAnsi="Times New Roman" w:cs="Times New Roman"/>
          <w:bCs/>
        </w:rPr>
      </w:pPr>
      <w:r>
        <w:rPr>
          <w:rFonts w:ascii="Times New Roman" w:hAnsi="Times New Roman" w:cs="Times New Roman"/>
          <w:b/>
          <w:bCs/>
        </w:rPr>
        <w:t>PİMAPEN</w:t>
      </w:r>
      <w:r w:rsidR="00DA72FE">
        <w:rPr>
          <w:rFonts w:ascii="Times New Roman" w:hAnsi="Times New Roman" w:cs="Times New Roman"/>
          <w:b/>
          <w:bCs/>
        </w:rPr>
        <w:t xml:space="preserve"> BÖLME</w:t>
      </w:r>
      <w:r>
        <w:rPr>
          <w:rFonts w:ascii="Times New Roman" w:hAnsi="Times New Roman" w:cs="Times New Roman"/>
          <w:b/>
          <w:bCs/>
        </w:rPr>
        <w:t xml:space="preserve"> </w:t>
      </w:r>
      <w:r w:rsidRPr="00383011">
        <w:rPr>
          <w:rFonts w:ascii="Times New Roman" w:hAnsi="Times New Roman" w:cs="Times New Roman"/>
          <w:b/>
          <w:bCs/>
        </w:rPr>
        <w:t>PROFİLLER</w:t>
      </w:r>
      <w:r w:rsidR="00383011" w:rsidRPr="00383011">
        <w:rPr>
          <w:rFonts w:ascii="Times New Roman" w:hAnsi="Times New Roman" w:cs="Times New Roman"/>
          <w:b/>
          <w:bCs/>
        </w:rPr>
        <w:t xml:space="preserve"> </w:t>
      </w:r>
      <w:r w:rsidR="00DA72FE">
        <w:rPr>
          <w:rFonts w:ascii="Times New Roman" w:hAnsi="Times New Roman" w:cs="Times New Roman"/>
          <w:b/>
          <w:bCs/>
        </w:rPr>
        <w:t>(350*400CM)</w:t>
      </w:r>
    </w:p>
    <w:p w14:paraId="0DD2A90B"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Avrupa standartlarında, çevreye zarar vermeyen, geri dönüşümlü, Kalsiyum - Çinko stabilizan içeren çevre dostu profiller kullanılacaktır.</w:t>
      </w:r>
    </w:p>
    <w:p w14:paraId="65ABD4B9"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Profil hammaddesi, UV ışınlarına daha uzun süreli dayanımlı madde olmalı, beyaz profiller, Avrupa standardı olan RAL 9016 tonunda olacaktır.</w:t>
      </w:r>
    </w:p>
    <w:p w14:paraId="0C0CB339"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Sistemi oluşturan profiller TS 5358 EN 12608 standardına uygun olacaktır.</w:t>
      </w:r>
    </w:p>
    <w:p w14:paraId="5E444867"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Profil kasa yüksekliği en az 64mm, genişliği en az 70 mm olmalıdır.</w:t>
      </w:r>
    </w:p>
    <w:p w14:paraId="7C9A882F"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Kapı kanat yüksekliği en az 105mm, genişliği en az 70 mm olacaktır. Kapı profilleri kanatlar ile uyumlu açılım çeşitliliğini de sağlayabilmek amacıyla 16 mm ispanyolet kanalına sahip olmalıdır.</w:t>
      </w:r>
    </w:p>
    <w:p w14:paraId="4F675B13"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Sistemdeki tüm ana profiller ( kasa, pervazlı kasa, kanat, damlalıklı kanat, ortakayıt, kapı ve dışa açılan kapı) yüksek köşe kaynak mukavemeti sağlayabilmek amacıyla 5 odacıklı seçilecektir.</w:t>
      </w:r>
    </w:p>
    <w:p w14:paraId="4B1DC63D"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Cam çıtaları tek tırnaklı tipte, standart ve / veya dekoratif görünüme sahip form seçenekleri sunmalı, köşeler 45° açıyla birleşmelidir. Çıta contaları kendinden PCE (Post Co-Extrusion) gri veya siyah contalı olmalıdır.</w:t>
      </w:r>
    </w:p>
    <w:p w14:paraId="504ADFEF"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Ana profil kesitleri üzerindeki olası toz, kir vb. birikimlerim oluşumunu engellemek ve estetik görünüm katmak amacı ile, içerisinde kanat montajı yapılan kasalarda, cam çıta kanalları üzerine Kanal Kapatma profili uygulanmalıdır.</w:t>
      </w:r>
    </w:p>
    <w:p w14:paraId="637DC27E" w14:textId="77777777" w:rsidR="00383011" w:rsidRPr="00506722" w:rsidRDefault="00383011" w:rsidP="00506722">
      <w:pPr>
        <w:pStyle w:val="ListeParagraf"/>
        <w:numPr>
          <w:ilvl w:val="0"/>
          <w:numId w:val="23"/>
        </w:numPr>
        <w:rPr>
          <w:rFonts w:ascii="Times New Roman" w:hAnsi="Times New Roman" w:cs="Times New Roman"/>
          <w:bCs/>
        </w:rPr>
      </w:pPr>
      <w:r w:rsidRPr="00506722">
        <w:rPr>
          <w:rFonts w:ascii="Times New Roman" w:hAnsi="Times New Roman" w:cs="Times New Roman"/>
          <w:bCs/>
        </w:rPr>
        <w:t>Uygulandığı ortamlarda kontrollü hava geçişlerine olanak sağlayarak oluşabilecek nemli havanın dışarı atılmasını sağlayan ve özel contası ile camda tam bir baskı yaratan Havalandırma profili sadece 20 mm çift cam kalınlığında uygulanabilir. Profil içerisine yerleştirilen özel tel ilede küçük haşerelerin geçişi engellenir.</w:t>
      </w:r>
    </w:p>
    <w:p w14:paraId="6A9B407A" w14:textId="77777777" w:rsidR="00383011" w:rsidRPr="00383011" w:rsidRDefault="00506722" w:rsidP="00383011">
      <w:pPr>
        <w:rPr>
          <w:rFonts w:ascii="Times New Roman" w:hAnsi="Times New Roman" w:cs="Times New Roman"/>
          <w:b/>
          <w:bCs/>
        </w:rPr>
      </w:pPr>
      <w:r w:rsidRPr="00383011">
        <w:rPr>
          <w:rFonts w:ascii="Times New Roman" w:hAnsi="Times New Roman" w:cs="Times New Roman"/>
          <w:b/>
          <w:bCs/>
        </w:rPr>
        <w:t>SİSTEM</w:t>
      </w:r>
    </w:p>
    <w:p w14:paraId="610566F4" w14:textId="77777777" w:rsidR="00383011" w:rsidRPr="00506722" w:rsidRDefault="00383011" w:rsidP="00506722">
      <w:pPr>
        <w:pStyle w:val="ListeParagraf"/>
        <w:numPr>
          <w:ilvl w:val="0"/>
          <w:numId w:val="24"/>
        </w:numPr>
        <w:rPr>
          <w:rFonts w:ascii="Times New Roman" w:hAnsi="Times New Roman" w:cs="Times New Roman"/>
          <w:bCs/>
        </w:rPr>
      </w:pPr>
      <w:r w:rsidRPr="00506722">
        <w:rPr>
          <w:rFonts w:ascii="Times New Roman" w:hAnsi="Times New Roman" w:cs="Times New Roman"/>
          <w:bCs/>
        </w:rPr>
        <w:t>Kullanılacak olan PVC Profil ve Pencere ve Kapı Sistemleri aşağıdaki belgelere sahip olmalıdır:</w:t>
      </w:r>
    </w:p>
    <w:p w14:paraId="274B884B" w14:textId="77777777" w:rsidR="00506722" w:rsidRPr="00506722" w:rsidRDefault="00383011" w:rsidP="00506722">
      <w:pPr>
        <w:pStyle w:val="ListeParagraf"/>
        <w:numPr>
          <w:ilvl w:val="0"/>
          <w:numId w:val="24"/>
        </w:numPr>
        <w:rPr>
          <w:rFonts w:ascii="Times New Roman" w:hAnsi="Times New Roman" w:cs="Times New Roman"/>
          <w:bCs/>
        </w:rPr>
      </w:pPr>
      <w:r w:rsidRPr="00506722">
        <w:rPr>
          <w:rFonts w:ascii="Times New Roman" w:hAnsi="Times New Roman" w:cs="Times New Roman"/>
          <w:bCs/>
        </w:rPr>
        <w:t>ISO 9001-2000 Kalite Yönetim Sistemi Şartları,</w:t>
      </w:r>
      <w:r w:rsidR="00506722" w:rsidRPr="00506722">
        <w:rPr>
          <w:rFonts w:ascii="Times New Roman" w:hAnsi="Times New Roman" w:cs="Times New Roman"/>
          <w:bCs/>
        </w:rPr>
        <w:t xml:space="preserve"> </w:t>
      </w:r>
      <w:r w:rsidRPr="00506722">
        <w:rPr>
          <w:rFonts w:ascii="Times New Roman" w:hAnsi="Times New Roman" w:cs="Times New Roman"/>
          <w:bCs/>
        </w:rPr>
        <w:t>TS 5358 ve EN 12608 kalite belgesi</w:t>
      </w:r>
      <w:r w:rsidR="00506722" w:rsidRPr="00506722">
        <w:rPr>
          <w:rFonts w:ascii="Times New Roman" w:hAnsi="Times New Roman" w:cs="Times New Roman"/>
          <w:bCs/>
        </w:rPr>
        <w:t xml:space="preserve">, </w:t>
      </w:r>
      <w:r w:rsidRPr="00506722">
        <w:rPr>
          <w:rFonts w:ascii="Times New Roman" w:hAnsi="Times New Roman" w:cs="Times New Roman"/>
          <w:bCs/>
        </w:rPr>
        <w:t>Pencere Sistemi’ nin diğer ülkelere ait uluslararası kalite belgelerine (GOSTRO-İ, UKRAYNA vb.) sahip olması bir tercih sebebi olacaktır.</w:t>
      </w:r>
    </w:p>
    <w:p w14:paraId="17B85D12" w14:textId="77777777" w:rsidR="00383011" w:rsidRDefault="00383011" w:rsidP="00506722">
      <w:pPr>
        <w:pStyle w:val="ListeParagraf"/>
        <w:numPr>
          <w:ilvl w:val="0"/>
          <w:numId w:val="24"/>
        </w:numPr>
        <w:rPr>
          <w:rFonts w:ascii="Times New Roman" w:hAnsi="Times New Roman" w:cs="Times New Roman"/>
          <w:bCs/>
        </w:rPr>
      </w:pPr>
      <w:r w:rsidRPr="00506722">
        <w:rPr>
          <w:rFonts w:ascii="Times New Roman" w:hAnsi="Times New Roman" w:cs="Times New Roman"/>
          <w:bCs/>
        </w:rPr>
        <w:t>Doğrama, TS EN 1026 , TS N 12207, TS EN 1027, TS EN 12208, TS EN 12211 ve TS EN 12210 normunda belirtilen performans testlerine ve sınıflandırmalara uygun olacaktır.</w:t>
      </w:r>
    </w:p>
    <w:p w14:paraId="16D73B61" w14:textId="77777777" w:rsidR="00506722" w:rsidRDefault="00506722" w:rsidP="00506722">
      <w:pPr>
        <w:rPr>
          <w:rFonts w:ascii="Times New Roman" w:hAnsi="Times New Roman" w:cs="Times New Roman"/>
          <w:b/>
          <w:bCs/>
        </w:rPr>
      </w:pPr>
      <w:r>
        <w:rPr>
          <w:rFonts w:ascii="Times New Roman" w:hAnsi="Times New Roman" w:cs="Times New Roman"/>
          <w:b/>
          <w:bCs/>
        </w:rPr>
        <w:t>PİMAPEN KAPI MENTEŞESİ</w:t>
      </w:r>
    </w:p>
    <w:p w14:paraId="5A0DC8C9" w14:textId="77777777" w:rsidR="00506722" w:rsidRPr="00506722" w:rsidRDefault="00506722" w:rsidP="00506722">
      <w:pPr>
        <w:pStyle w:val="ListeParagraf"/>
        <w:numPr>
          <w:ilvl w:val="0"/>
          <w:numId w:val="25"/>
        </w:numPr>
        <w:rPr>
          <w:rFonts w:ascii="Times New Roman" w:hAnsi="Times New Roman" w:cs="Times New Roman"/>
          <w:bCs/>
        </w:rPr>
      </w:pPr>
      <w:r w:rsidRPr="00506722">
        <w:rPr>
          <w:rFonts w:ascii="Times New Roman" w:hAnsi="Times New Roman" w:cs="Times New Roman"/>
          <w:bCs/>
        </w:rPr>
        <w:t>Pimapen menteşe uygulamasında, ürün Avrupa kalite normlarına uygun olacaktır. Çelik kasa kısmı 2 vida ile kasa profiline montajı yapılacak ve sabit pim kasa menteşe kısmında bulunacaktır.</w:t>
      </w:r>
    </w:p>
    <w:p w14:paraId="5DDCAAF9" w14:textId="77777777" w:rsidR="00506722" w:rsidRPr="00506722" w:rsidRDefault="00506722" w:rsidP="00506722">
      <w:pPr>
        <w:pStyle w:val="ListeParagraf"/>
        <w:numPr>
          <w:ilvl w:val="0"/>
          <w:numId w:val="25"/>
        </w:numPr>
        <w:rPr>
          <w:rFonts w:ascii="Times New Roman" w:hAnsi="Times New Roman" w:cs="Times New Roman"/>
          <w:bCs/>
        </w:rPr>
      </w:pPr>
      <w:r w:rsidRPr="00506722">
        <w:rPr>
          <w:rFonts w:ascii="Times New Roman" w:hAnsi="Times New Roman" w:cs="Times New Roman"/>
          <w:bCs/>
        </w:rPr>
        <w:t>Çelik kanat kısmı klips geçme ve sabit kanat vidası üzerinde bulunacaktır. Pencere kanadının ileri / geri hareketleri kanat menteşe parçaları ile yapılacaktır.</w:t>
      </w:r>
    </w:p>
    <w:p w14:paraId="7597F822" w14:textId="77777777" w:rsidR="00506722" w:rsidRPr="00506722" w:rsidRDefault="00506722" w:rsidP="00506722">
      <w:pPr>
        <w:pStyle w:val="ListeParagraf"/>
        <w:numPr>
          <w:ilvl w:val="0"/>
          <w:numId w:val="25"/>
        </w:numPr>
        <w:rPr>
          <w:rFonts w:ascii="Times New Roman" w:hAnsi="Times New Roman" w:cs="Times New Roman"/>
          <w:bCs/>
        </w:rPr>
      </w:pPr>
      <w:r w:rsidRPr="00506722">
        <w:rPr>
          <w:rFonts w:ascii="Times New Roman" w:hAnsi="Times New Roman" w:cs="Times New Roman"/>
          <w:bCs/>
        </w:rPr>
        <w:t>Plastik kapaklar (kasa ve kanat) olmak üzere iki parçadan oluşacak, değişik renk alternatifleri olacaktır.</w:t>
      </w:r>
    </w:p>
    <w:p w14:paraId="62171CD9" w14:textId="77777777" w:rsidR="00506722" w:rsidRPr="00506722" w:rsidRDefault="00506722" w:rsidP="00506722">
      <w:pPr>
        <w:pStyle w:val="ListeParagraf"/>
        <w:numPr>
          <w:ilvl w:val="0"/>
          <w:numId w:val="25"/>
        </w:numPr>
        <w:rPr>
          <w:rFonts w:ascii="Times New Roman" w:hAnsi="Times New Roman" w:cs="Times New Roman"/>
          <w:bCs/>
        </w:rPr>
      </w:pPr>
      <w:r w:rsidRPr="00506722">
        <w:rPr>
          <w:rFonts w:ascii="Times New Roman" w:hAnsi="Times New Roman" w:cs="Times New Roman"/>
          <w:bCs/>
        </w:rPr>
        <w:t>Dışa açılan kapılarda, emniyetli dışa açılan kapı menteşesi kullanılacak, emniyet vidası gizli, alyanla sökülebilen ve paslanmaz çelik malzemeden olacaktır.</w:t>
      </w:r>
    </w:p>
    <w:p w14:paraId="2BBA8B46" w14:textId="77777777" w:rsidR="00506722" w:rsidRDefault="00506722" w:rsidP="00506722">
      <w:pPr>
        <w:pStyle w:val="ListeParagraf"/>
        <w:numPr>
          <w:ilvl w:val="0"/>
          <w:numId w:val="25"/>
        </w:numPr>
        <w:rPr>
          <w:rFonts w:ascii="Times New Roman" w:hAnsi="Times New Roman" w:cs="Times New Roman"/>
          <w:bCs/>
        </w:rPr>
      </w:pPr>
      <w:r w:rsidRPr="00506722">
        <w:rPr>
          <w:rFonts w:ascii="Times New Roman" w:hAnsi="Times New Roman" w:cs="Times New Roman"/>
          <w:bCs/>
        </w:rPr>
        <w:lastRenderedPageBreak/>
        <w:t xml:space="preserve">Pencerelerde 75 mm </w:t>
      </w:r>
      <w:r w:rsidR="002D74DA">
        <w:rPr>
          <w:rFonts w:ascii="Times New Roman" w:hAnsi="Times New Roman" w:cs="Times New Roman"/>
          <w:bCs/>
        </w:rPr>
        <w:t>pimapen</w:t>
      </w:r>
      <w:r w:rsidRPr="00506722">
        <w:rPr>
          <w:rFonts w:ascii="Times New Roman" w:hAnsi="Times New Roman" w:cs="Times New Roman"/>
          <w:bCs/>
        </w:rPr>
        <w:t xml:space="preserve"> menteşe, kapılarda ise 100 mm’ lik zamak menteşe kullanılacak ve menteşeler arası mesafe 750 mm’ yi geçmeyecektir. Kapılarda, her zaman 4 menteşe kullanılacaktır.</w:t>
      </w:r>
    </w:p>
    <w:p w14:paraId="2E7DB91F" w14:textId="77777777" w:rsidR="002D74DA" w:rsidRDefault="00DA72FE" w:rsidP="002D74DA">
      <w:pPr>
        <w:rPr>
          <w:rFonts w:ascii="Times New Roman" w:hAnsi="Times New Roman" w:cs="Times New Roman"/>
          <w:bCs/>
        </w:rPr>
      </w:pPr>
      <w:r w:rsidRPr="00DA72FE">
        <w:rPr>
          <w:rFonts w:ascii="Times New Roman" w:hAnsi="Times New Roman" w:cs="Times New Roman"/>
          <w:b/>
          <w:bCs/>
        </w:rPr>
        <w:t>PİMAPEN KAPI (150*200cm KİLİT TAKIMLI)</w:t>
      </w:r>
    </w:p>
    <w:p w14:paraId="2833B90C" w14:textId="77777777" w:rsidR="00DA72FE" w:rsidRPr="00DA72FE"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Kullanılacak kapı ve pencere aksesuarlarının TSEK markasına sahip olması şarttır.</w:t>
      </w:r>
    </w:p>
    <w:p w14:paraId="634ED294" w14:textId="77777777" w:rsidR="00DA72FE" w:rsidRPr="00DA72FE"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Plastik orta kayıt takozları,Kapı ve pencere ispanyoletleri,Sac orta kayıt takozu,Alüminyum kapı ve pencere kolu, kapı ve pencere menteşesi,Plastik kapı ve pencere kolları gövdesi TSEK markasına sahip olacaktır.</w:t>
      </w:r>
    </w:p>
    <w:p w14:paraId="61F17412" w14:textId="77777777" w:rsidR="00DA72FE" w:rsidRPr="00DA72FE"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Ana profiller olarak anılan kasa, kapı kanat, yatay ve dikey orta kayıt PVC profillerinin fiziki, kimyasal ve fonksiyonel özellikleri Türk Standardı TS 5358’ de belirtilen normlara uygun olacak ve bu ürünler TSE ‘nin verdiği İmalata Yeterlilik Belgesi ve TSE belgesi ile ürün kalite güvence sürekliliğini sağlayacak ISO 9000 sertifikasına sahip olacaktır.</w:t>
      </w:r>
    </w:p>
    <w:p w14:paraId="06FEBD7F" w14:textId="77777777" w:rsidR="00DA72FE" w:rsidRPr="00DA72FE"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PVC Kapı sisteminde kullanılacak sızdırmazlık contaları Türk Standardı TS 7510’ da belirtilen normlara uygun olacak ve bu ürünler TSE ‘nin verdiği İmalata Yeterlilik Belgesi ve TSE belgesi ile ürün kalite güvence sürekliliğini sağlayacak ISO 9000 sertifikasına sahip olacaktır.</w:t>
      </w:r>
    </w:p>
    <w:p w14:paraId="75B85446" w14:textId="77777777" w:rsidR="00DA72FE" w:rsidRPr="00DA72FE"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PVC Kapı sisteminde kullanılacak destek sacları Türk Standardı TS 822’ de belirtilen normlara uygun sıcak daldırma galvanizle kaplanmış olacaktır.</w:t>
      </w:r>
    </w:p>
    <w:p w14:paraId="3B8608E7" w14:textId="77777777" w:rsidR="00DA72FE" w:rsidRPr="00DA72FE"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 xml:space="preserve"> PVC Kapı sisteminde kullanılacak ısı camlar Türk Standardı TS 3539’da belirtilen normlara uygun olacak ve Şişecam San. Aş. nin float tekniği ile ürettiği camlardan mamul olacak ve aynı kurumun vereceği garanti belgesine sahip olacaktır.</w:t>
      </w:r>
    </w:p>
    <w:p w14:paraId="201048FB" w14:textId="77777777" w:rsidR="00506722" w:rsidRDefault="00DA72FE" w:rsidP="00DA72FE">
      <w:pPr>
        <w:numPr>
          <w:ilvl w:val="0"/>
          <w:numId w:val="26"/>
        </w:numPr>
        <w:rPr>
          <w:rFonts w:ascii="Times New Roman" w:hAnsi="Times New Roman" w:cs="Times New Roman"/>
          <w:bCs/>
        </w:rPr>
      </w:pPr>
      <w:r w:rsidRPr="00DA72FE">
        <w:rPr>
          <w:rFonts w:ascii="Times New Roman" w:hAnsi="Times New Roman" w:cs="Times New Roman"/>
          <w:bCs/>
        </w:rPr>
        <w:t>PVC doğramaların rengi beyazdır. Yukarıda istenilen teknik belgeler ihale dokümanı ile birlikte verilecektir.</w:t>
      </w:r>
    </w:p>
    <w:p w14:paraId="00B330E3" w14:textId="284A2F43" w:rsidR="002B4245" w:rsidRPr="002B4245" w:rsidRDefault="002B4245" w:rsidP="002B4245">
      <w:pPr>
        <w:pStyle w:val="ListeParagraf"/>
        <w:rPr>
          <w:rFonts w:ascii="Times New Roman" w:hAnsi="Times New Roman" w:cs="Times New Roman"/>
          <w:bCs/>
        </w:rPr>
      </w:pPr>
      <w:r w:rsidRPr="002B4245">
        <w:rPr>
          <w:rFonts w:ascii="Times New Roman" w:hAnsi="Times New Roman" w:cs="Times New Roman"/>
          <w:b/>
          <w:bCs/>
        </w:rPr>
        <w:t>PİMAPEN KAPI (</w:t>
      </w:r>
      <w:r>
        <w:rPr>
          <w:rFonts w:ascii="Times New Roman" w:hAnsi="Times New Roman" w:cs="Times New Roman"/>
          <w:b/>
          <w:bCs/>
        </w:rPr>
        <w:t>85</w:t>
      </w:r>
      <w:r w:rsidRPr="002B4245">
        <w:rPr>
          <w:rFonts w:ascii="Times New Roman" w:hAnsi="Times New Roman" w:cs="Times New Roman"/>
          <w:b/>
          <w:bCs/>
        </w:rPr>
        <w:t>*</w:t>
      </w:r>
      <w:r>
        <w:rPr>
          <w:rFonts w:ascii="Times New Roman" w:hAnsi="Times New Roman" w:cs="Times New Roman"/>
          <w:b/>
          <w:bCs/>
        </w:rPr>
        <w:t xml:space="preserve">190 </w:t>
      </w:r>
      <w:r w:rsidRPr="002B4245">
        <w:rPr>
          <w:rFonts w:ascii="Times New Roman" w:hAnsi="Times New Roman" w:cs="Times New Roman"/>
          <w:b/>
          <w:bCs/>
        </w:rPr>
        <w:t>cm KİLİT TAKIMLI)</w:t>
      </w:r>
    </w:p>
    <w:p w14:paraId="6FA4884B"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Kullanılacak kapı ve pencere aksesuarlarının TSEK markasına sahip olması şarttır.</w:t>
      </w:r>
    </w:p>
    <w:p w14:paraId="160D8A7A"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Plastik orta kayıt takozları,Kapı ve pencere ispanyoletleri,Sac orta kayıt takozu,Alüminyum kapı ve pencere kolu, kapı ve pencere menteşesi,Plastik kapı ve pencere kolları gövdesi TSEK markasına sahip olacaktır.</w:t>
      </w:r>
    </w:p>
    <w:p w14:paraId="20862D15"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Ana profiller olarak anılan kasa, kapı kanat, yatay ve dikey orta kayıt PVC profillerinin fiziki, kimyasal ve fonksiyonel özellikleri Türk Standardı TS 5358’ de belirtilen normlara uygun olacak ve bu ürünler TSE ‘nin verdiği İmalata Yeterlilik Belgesi ve TSE belgesi ile ürün kalite güvence sürekliliğini sağlayacak ISO 9000 sertifikasına sahip olacaktır.</w:t>
      </w:r>
    </w:p>
    <w:p w14:paraId="567C5266"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PVC Kapı sisteminde kullanılacak sızdırmazlık contaları Türk Standardı TS 7510’ da belirtilen normlara uygun olacak ve bu ürünler TSE ‘nin verdiği İmalata Yeterlilik Belgesi ve TSE belgesi ile ürün kalite güvence sürekliliğini sağlayacak ISO 9000 sertifikasına sahip olacaktır.</w:t>
      </w:r>
    </w:p>
    <w:p w14:paraId="7A71EFBD"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PVC Kapı sisteminde kullanılacak destek sacları Türk Standardı TS 822’ de belirtilen normlara uygun sıcak daldırma galvanizle kaplanmış olacaktır.</w:t>
      </w:r>
    </w:p>
    <w:p w14:paraId="000719F4"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 xml:space="preserve"> PVC Kapı sisteminde kullanılacak ısı camlar Türk Standardı TS 3539’da belirtilen normlara uygun olacak ve Şişecam San. Aş. nin float tekniği ile ürettiği camlardan mamul olacak ve aynı kurumun vereceği garanti belgesine sahip olacaktır.</w:t>
      </w:r>
    </w:p>
    <w:p w14:paraId="2B7B5585" w14:textId="77777777" w:rsidR="002B4245"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lastRenderedPageBreak/>
        <w:t>PVC doğramaların rengi beyazdır. Yukarıda istenilen teknik belgeler ihale dokümanı ile birlikte verilecektir.</w:t>
      </w:r>
    </w:p>
    <w:p w14:paraId="54169085" w14:textId="77777777" w:rsidR="002B4245" w:rsidRDefault="002B4245" w:rsidP="002B4245">
      <w:pPr>
        <w:rPr>
          <w:rFonts w:ascii="Times New Roman" w:hAnsi="Times New Roman" w:cs="Times New Roman"/>
          <w:bCs/>
        </w:rPr>
      </w:pPr>
    </w:p>
    <w:p w14:paraId="2BCC8E77" w14:textId="77777777" w:rsidR="00DA72FE" w:rsidRDefault="00DA72FE" w:rsidP="00DA72FE">
      <w:pPr>
        <w:rPr>
          <w:rFonts w:ascii="Times New Roman" w:hAnsi="Times New Roman" w:cs="Times New Roman"/>
          <w:b/>
          <w:bCs/>
        </w:rPr>
      </w:pPr>
      <w:r w:rsidRPr="00DA72FE">
        <w:rPr>
          <w:rFonts w:ascii="Times New Roman" w:hAnsi="Times New Roman" w:cs="Times New Roman"/>
          <w:b/>
          <w:bCs/>
        </w:rPr>
        <w:t>ISI CAM (</w:t>
      </w:r>
      <w:r>
        <w:rPr>
          <w:rFonts w:ascii="Times New Roman" w:hAnsi="Times New Roman" w:cs="Times New Roman"/>
          <w:b/>
          <w:bCs/>
        </w:rPr>
        <w:t xml:space="preserve">61*123 cm – 4mm </w:t>
      </w:r>
      <w:r w:rsidRPr="00DA72FE">
        <w:rPr>
          <w:rFonts w:ascii="Times New Roman" w:hAnsi="Times New Roman" w:cs="Times New Roman"/>
          <w:b/>
          <w:bCs/>
        </w:rPr>
        <w:t>ÇİFT CAM)</w:t>
      </w:r>
      <w:r w:rsidR="00E64B2E">
        <w:rPr>
          <w:rFonts w:ascii="Times New Roman" w:hAnsi="Times New Roman" w:cs="Times New Roman"/>
          <w:b/>
          <w:bCs/>
        </w:rPr>
        <w:t xml:space="preserve"> </w:t>
      </w:r>
      <w:r w:rsidR="00E64B2E" w:rsidRPr="00E64B2E">
        <w:rPr>
          <w:rFonts w:ascii="Times New Roman" w:hAnsi="Times New Roman" w:cs="Times New Roman"/>
          <w:b/>
          <w:bCs/>
        </w:rPr>
        <w:t xml:space="preserve">- </w:t>
      </w:r>
      <w:r w:rsidR="00E64B2E">
        <w:rPr>
          <w:rFonts w:ascii="Times New Roman" w:hAnsi="Times New Roman" w:cs="Times New Roman"/>
          <w:b/>
          <w:bCs/>
        </w:rPr>
        <w:t>71*134cm-4*4mm</w:t>
      </w:r>
      <w:r w:rsidR="00E64B2E" w:rsidRPr="00E64B2E">
        <w:rPr>
          <w:rFonts w:ascii="Times New Roman" w:hAnsi="Times New Roman" w:cs="Times New Roman"/>
          <w:b/>
          <w:bCs/>
        </w:rPr>
        <w:t xml:space="preserve"> ISI CAM (ÇİFT CAM)</w:t>
      </w:r>
    </w:p>
    <w:p w14:paraId="6182376E" w14:textId="77777777" w:rsidR="00DA72FE" w:rsidRPr="00DA72FE" w:rsidRDefault="00DA72FE" w:rsidP="00DA72FE">
      <w:pPr>
        <w:pStyle w:val="ListeParagraf"/>
        <w:numPr>
          <w:ilvl w:val="0"/>
          <w:numId w:val="29"/>
        </w:numPr>
        <w:rPr>
          <w:rFonts w:ascii="Times New Roman" w:hAnsi="Times New Roman" w:cs="Times New Roman"/>
          <w:sz w:val="24"/>
          <w:szCs w:val="24"/>
        </w:rPr>
      </w:pPr>
      <w:r w:rsidRPr="00DA72FE">
        <w:rPr>
          <w:rFonts w:ascii="Times New Roman" w:hAnsi="Times New Roman" w:cs="Times New Roman"/>
          <w:sz w:val="24"/>
          <w:szCs w:val="24"/>
        </w:rPr>
        <w:t>Toplam 61*123cm - 4*4 mm</w:t>
      </w:r>
      <w:r>
        <w:rPr>
          <w:rFonts w:ascii="Times New Roman" w:hAnsi="Times New Roman" w:cs="Times New Roman"/>
          <w:sz w:val="24"/>
          <w:szCs w:val="24"/>
        </w:rPr>
        <w:t xml:space="preserve"> </w:t>
      </w:r>
      <w:r w:rsidRPr="00DA72FE">
        <w:rPr>
          <w:rFonts w:ascii="Times New Roman" w:hAnsi="Times New Roman" w:cs="Times New Roman"/>
          <w:sz w:val="24"/>
          <w:szCs w:val="24"/>
        </w:rPr>
        <w:t>cam yatağına uygun olacak şekilde ısı yalıtımlı çift cam ile etkin ısı izolasyonu sağlamalıdır.</w:t>
      </w:r>
    </w:p>
    <w:p w14:paraId="5B956CBF" w14:textId="77777777" w:rsidR="00DA72FE" w:rsidRPr="00DA72FE" w:rsidRDefault="00DA72FE" w:rsidP="00DA72FE">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Pr="00DA72FE">
        <w:rPr>
          <w:rFonts w:ascii="Times New Roman" w:hAnsi="Times New Roman" w:cs="Times New Roman"/>
          <w:sz w:val="24"/>
          <w:szCs w:val="24"/>
        </w:rPr>
        <w:t>ift cam</w:t>
      </w:r>
      <w:r>
        <w:rPr>
          <w:rFonts w:ascii="Times New Roman" w:hAnsi="Times New Roman" w:cs="Times New Roman"/>
          <w:sz w:val="24"/>
          <w:szCs w:val="24"/>
        </w:rPr>
        <w:t xml:space="preserve"> sistemleri “Isıcam” patentli</w:t>
      </w:r>
      <w:r w:rsidRPr="00DA72FE">
        <w:rPr>
          <w:rFonts w:ascii="Times New Roman" w:hAnsi="Times New Roman" w:cs="Times New Roman"/>
          <w:sz w:val="24"/>
          <w:szCs w:val="24"/>
        </w:rPr>
        <w:t xml:space="preserve"> ve Şişecam’ın belirtmiş olduğu ü</w:t>
      </w:r>
      <w:r>
        <w:rPr>
          <w:rFonts w:ascii="Times New Roman" w:hAnsi="Times New Roman" w:cs="Times New Roman"/>
          <w:sz w:val="24"/>
          <w:szCs w:val="24"/>
        </w:rPr>
        <w:t>retim kriterlerine göre üretilmiş olmalıdır</w:t>
      </w:r>
      <w:r w:rsidRPr="00DA72FE">
        <w:rPr>
          <w:rFonts w:ascii="Times New Roman" w:hAnsi="Times New Roman" w:cs="Times New Roman"/>
          <w:sz w:val="24"/>
          <w:szCs w:val="24"/>
        </w:rPr>
        <w:t>.</w:t>
      </w:r>
    </w:p>
    <w:p w14:paraId="0E79C9E9" w14:textId="77777777" w:rsidR="00DA72FE" w:rsidRPr="00DA72FE" w:rsidRDefault="00DA72FE" w:rsidP="00DA72FE">
      <w:pPr>
        <w:numPr>
          <w:ilvl w:val="0"/>
          <w:numId w:val="29"/>
        </w:numPr>
        <w:spacing w:after="0" w:line="240" w:lineRule="auto"/>
        <w:jc w:val="both"/>
        <w:rPr>
          <w:rFonts w:ascii="Times New Roman" w:hAnsi="Times New Roman" w:cs="Times New Roman"/>
          <w:bCs/>
          <w:sz w:val="24"/>
          <w:szCs w:val="24"/>
        </w:rPr>
      </w:pPr>
      <w:r w:rsidRPr="00DA72FE">
        <w:rPr>
          <w:rFonts w:ascii="Times New Roman" w:hAnsi="Times New Roman" w:cs="Times New Roman"/>
          <w:sz w:val="24"/>
          <w:szCs w:val="24"/>
        </w:rPr>
        <w:t>Isıcamlar, cam içi buğulanmaya karş</w:t>
      </w:r>
      <w:r>
        <w:rPr>
          <w:rFonts w:ascii="Times New Roman" w:hAnsi="Times New Roman" w:cs="Times New Roman"/>
          <w:sz w:val="24"/>
          <w:szCs w:val="24"/>
        </w:rPr>
        <w:t>ı 10 yıl garantili olmalıdır</w:t>
      </w:r>
      <w:r w:rsidRPr="00DA72FE">
        <w:rPr>
          <w:rFonts w:ascii="Times New Roman" w:hAnsi="Times New Roman" w:cs="Times New Roman"/>
          <w:sz w:val="24"/>
          <w:szCs w:val="24"/>
        </w:rPr>
        <w:t>.</w:t>
      </w:r>
    </w:p>
    <w:p w14:paraId="7143A00C" w14:textId="77777777" w:rsidR="00DA72FE" w:rsidRPr="00DA72FE" w:rsidRDefault="00DA72FE" w:rsidP="00DA72FE">
      <w:pPr>
        <w:numPr>
          <w:ilvl w:val="0"/>
          <w:numId w:val="29"/>
        </w:numPr>
        <w:spacing w:after="0" w:line="240" w:lineRule="auto"/>
        <w:jc w:val="both"/>
        <w:rPr>
          <w:rFonts w:ascii="Times New Roman" w:hAnsi="Times New Roman" w:cs="Times New Roman"/>
          <w:sz w:val="24"/>
          <w:szCs w:val="24"/>
        </w:rPr>
      </w:pPr>
      <w:r w:rsidRPr="00DA72FE">
        <w:rPr>
          <w:rFonts w:ascii="Times New Roman" w:hAnsi="Times New Roman" w:cs="Times New Roman"/>
          <w:sz w:val="24"/>
          <w:szCs w:val="24"/>
        </w:rPr>
        <w:t>Dekoratif alüminyum çıtalarla farklı estetik modeller oluşturulur.</w:t>
      </w:r>
    </w:p>
    <w:p w14:paraId="4A5FD33C" w14:textId="77777777" w:rsidR="00DA72FE" w:rsidRDefault="00DA72FE" w:rsidP="00DA72FE">
      <w:pPr>
        <w:numPr>
          <w:ilvl w:val="0"/>
          <w:numId w:val="29"/>
        </w:numPr>
        <w:spacing w:after="0" w:line="240" w:lineRule="auto"/>
        <w:jc w:val="both"/>
        <w:rPr>
          <w:rFonts w:ascii="Times New Roman" w:hAnsi="Times New Roman" w:cs="Times New Roman"/>
          <w:sz w:val="24"/>
          <w:szCs w:val="24"/>
        </w:rPr>
      </w:pPr>
      <w:r w:rsidRPr="00DA72FE">
        <w:rPr>
          <w:rFonts w:ascii="Times New Roman" w:hAnsi="Times New Roman" w:cs="Times New Roman"/>
          <w:sz w:val="24"/>
          <w:szCs w:val="24"/>
        </w:rPr>
        <w:t>Taşıyıcı cam</w:t>
      </w:r>
      <w:r>
        <w:rPr>
          <w:rFonts w:ascii="Times New Roman" w:hAnsi="Times New Roman" w:cs="Times New Roman"/>
          <w:sz w:val="24"/>
          <w:szCs w:val="24"/>
        </w:rPr>
        <w:t xml:space="preserve"> takozları plastikten mamuldür</w:t>
      </w:r>
      <w:r w:rsidRPr="00DA72FE">
        <w:rPr>
          <w:rFonts w:ascii="Times New Roman" w:hAnsi="Times New Roman" w:cs="Times New Roman"/>
          <w:sz w:val="24"/>
          <w:szCs w:val="24"/>
        </w:rPr>
        <w:t>, üzerinde kay</w:t>
      </w:r>
      <w:r>
        <w:rPr>
          <w:rFonts w:ascii="Times New Roman" w:hAnsi="Times New Roman" w:cs="Times New Roman"/>
          <w:sz w:val="24"/>
          <w:szCs w:val="24"/>
        </w:rPr>
        <w:t>mayı önleyici tırnakları olmalıdır</w:t>
      </w:r>
      <w:r w:rsidRPr="00DA72FE">
        <w:rPr>
          <w:rFonts w:ascii="Times New Roman" w:hAnsi="Times New Roman" w:cs="Times New Roman"/>
          <w:sz w:val="24"/>
          <w:szCs w:val="24"/>
        </w:rPr>
        <w:t>.</w:t>
      </w:r>
    </w:p>
    <w:p w14:paraId="59378DC5" w14:textId="77777777" w:rsidR="00DA72FE" w:rsidRDefault="00DA72FE" w:rsidP="00DA72FE">
      <w:pPr>
        <w:numPr>
          <w:ilvl w:val="0"/>
          <w:numId w:val="29"/>
        </w:numPr>
        <w:spacing w:after="0" w:line="240" w:lineRule="auto"/>
        <w:jc w:val="both"/>
        <w:rPr>
          <w:rFonts w:ascii="Times New Roman" w:hAnsi="Times New Roman" w:cs="Times New Roman"/>
          <w:sz w:val="24"/>
          <w:szCs w:val="24"/>
        </w:rPr>
      </w:pPr>
      <w:r w:rsidRPr="00DA72FE">
        <w:rPr>
          <w:rFonts w:ascii="Times New Roman" w:hAnsi="Times New Roman" w:cs="Times New Roman"/>
          <w:sz w:val="24"/>
          <w:szCs w:val="24"/>
        </w:rPr>
        <w:t xml:space="preserve">Takozlar ısıcamın toplam kalınlığından çok </w:t>
      </w:r>
      <w:r>
        <w:rPr>
          <w:rFonts w:ascii="Times New Roman" w:hAnsi="Times New Roman" w:cs="Times New Roman"/>
          <w:sz w:val="24"/>
          <w:szCs w:val="24"/>
        </w:rPr>
        <w:t>daha geniş olarak yapılmalıdır.</w:t>
      </w:r>
    </w:p>
    <w:p w14:paraId="4346AAC3" w14:textId="77777777" w:rsidR="00DA72FE" w:rsidRPr="00DA72FE" w:rsidRDefault="00DA72FE" w:rsidP="00DA72FE">
      <w:pPr>
        <w:numPr>
          <w:ilvl w:val="0"/>
          <w:numId w:val="29"/>
        </w:numPr>
        <w:spacing w:after="0" w:line="240" w:lineRule="auto"/>
        <w:jc w:val="both"/>
        <w:rPr>
          <w:rFonts w:ascii="Times New Roman" w:hAnsi="Times New Roman" w:cs="Times New Roman"/>
          <w:sz w:val="24"/>
          <w:szCs w:val="24"/>
        </w:rPr>
      </w:pPr>
      <w:r w:rsidRPr="00DA72FE">
        <w:rPr>
          <w:rFonts w:ascii="Times New Roman" w:hAnsi="Times New Roman" w:cs="Times New Roman"/>
          <w:sz w:val="24"/>
          <w:szCs w:val="24"/>
        </w:rPr>
        <w:t>İnce cam takozları ile seviye ayar</w:t>
      </w:r>
      <w:r>
        <w:rPr>
          <w:rFonts w:ascii="Times New Roman" w:hAnsi="Times New Roman" w:cs="Times New Roman"/>
          <w:sz w:val="24"/>
          <w:szCs w:val="24"/>
        </w:rPr>
        <w:t>lama, yük kaydırma imkânı olacaktır</w:t>
      </w:r>
      <w:r w:rsidRPr="00DA72FE">
        <w:rPr>
          <w:rFonts w:ascii="Times New Roman" w:hAnsi="Times New Roman" w:cs="Times New Roman"/>
          <w:sz w:val="24"/>
          <w:szCs w:val="24"/>
        </w:rPr>
        <w:t>.</w:t>
      </w:r>
    </w:p>
    <w:p w14:paraId="0911DFC6" w14:textId="77777777" w:rsidR="00DA72FE" w:rsidRPr="00DA72FE" w:rsidRDefault="00DA72FE" w:rsidP="00DA72FE">
      <w:pPr>
        <w:numPr>
          <w:ilvl w:val="0"/>
          <w:numId w:val="29"/>
        </w:numPr>
        <w:spacing w:after="0" w:line="240" w:lineRule="auto"/>
        <w:jc w:val="both"/>
        <w:rPr>
          <w:rFonts w:ascii="Times New Roman" w:hAnsi="Times New Roman" w:cs="Times New Roman"/>
          <w:sz w:val="24"/>
          <w:szCs w:val="24"/>
        </w:rPr>
      </w:pPr>
      <w:r w:rsidRPr="00DA72FE">
        <w:rPr>
          <w:rFonts w:ascii="Times New Roman" w:hAnsi="Times New Roman" w:cs="Times New Roman"/>
          <w:sz w:val="24"/>
          <w:szCs w:val="24"/>
        </w:rPr>
        <w:t>Cam takozları su tahliye kapatmayacak şekilde takı</w:t>
      </w:r>
      <w:r>
        <w:rPr>
          <w:rFonts w:ascii="Times New Roman" w:hAnsi="Times New Roman" w:cs="Times New Roman"/>
          <w:sz w:val="24"/>
          <w:szCs w:val="24"/>
        </w:rPr>
        <w:t>lmalıdır</w:t>
      </w:r>
      <w:r w:rsidRPr="00DA72FE">
        <w:rPr>
          <w:rFonts w:ascii="Times New Roman" w:hAnsi="Times New Roman" w:cs="Times New Roman"/>
          <w:sz w:val="24"/>
          <w:szCs w:val="24"/>
        </w:rPr>
        <w:t>.</w:t>
      </w:r>
    </w:p>
    <w:p w14:paraId="0DC255BF" w14:textId="77777777" w:rsidR="00DA72FE" w:rsidRDefault="00DA72FE" w:rsidP="00DA72FE">
      <w:pPr>
        <w:rPr>
          <w:b/>
        </w:rPr>
      </w:pPr>
    </w:p>
    <w:p w14:paraId="7360374E" w14:textId="77777777" w:rsidR="002A3FF7" w:rsidRPr="002A3FF7" w:rsidRDefault="002A3FF7" w:rsidP="00DA72FE">
      <w:pPr>
        <w:rPr>
          <w:rFonts w:ascii="Times New Roman" w:hAnsi="Times New Roman" w:cs="Times New Roman"/>
          <w:b/>
        </w:rPr>
      </w:pPr>
      <w:r>
        <w:rPr>
          <w:rFonts w:ascii="Times New Roman" w:hAnsi="Times New Roman" w:cs="Times New Roman"/>
          <w:b/>
        </w:rPr>
        <w:t>PİMAPEN WC KİLİT TAKIMI (İSPANYOLET KİLİT TAKIMI)</w:t>
      </w:r>
    </w:p>
    <w:p w14:paraId="4D36B102" w14:textId="77777777" w:rsidR="002A3FF7" w:rsidRPr="002A3FF7" w:rsidRDefault="002A3FF7" w:rsidP="002A3FF7">
      <w:pPr>
        <w:pStyle w:val="ListeParagraf"/>
        <w:numPr>
          <w:ilvl w:val="0"/>
          <w:numId w:val="30"/>
        </w:numPr>
        <w:rPr>
          <w:rFonts w:ascii="Times New Roman" w:hAnsi="Times New Roman" w:cs="Times New Roman"/>
        </w:rPr>
      </w:pPr>
      <w:r w:rsidRPr="002A3FF7">
        <w:rPr>
          <w:rFonts w:ascii="Times New Roman" w:hAnsi="Times New Roman" w:cs="Times New Roman"/>
        </w:rPr>
        <w:t>İspanyolet </w:t>
      </w:r>
      <w:r w:rsidRPr="002A3FF7">
        <w:rPr>
          <w:rFonts w:ascii="Times New Roman" w:hAnsi="Times New Roman" w:cs="Times New Roman"/>
          <w:bCs/>
        </w:rPr>
        <w:t>kapılarda kullanılan kilit sistemi sağlam kaliteli uzun ömürlü olmalıdır</w:t>
      </w:r>
      <w:r w:rsidRPr="002A3FF7">
        <w:rPr>
          <w:rFonts w:ascii="Times New Roman" w:hAnsi="Times New Roman" w:cs="Times New Roman"/>
        </w:rPr>
        <w:t xml:space="preserve">. </w:t>
      </w:r>
    </w:p>
    <w:p w14:paraId="4631755D" w14:textId="77777777" w:rsidR="002A3FF7" w:rsidRPr="002A3FF7" w:rsidRDefault="002A3FF7" w:rsidP="002A3FF7">
      <w:pPr>
        <w:pStyle w:val="ListeParagraf"/>
        <w:numPr>
          <w:ilvl w:val="0"/>
          <w:numId w:val="30"/>
        </w:numPr>
        <w:rPr>
          <w:rFonts w:ascii="Times New Roman" w:hAnsi="Times New Roman" w:cs="Times New Roman"/>
        </w:rPr>
      </w:pPr>
      <w:r w:rsidRPr="002A3FF7">
        <w:rPr>
          <w:rFonts w:ascii="Times New Roman" w:hAnsi="Times New Roman" w:cs="Times New Roman"/>
        </w:rPr>
        <w:t>Kilit sistemi  PVC malzemeyle yapılan ürünlerde kullanılmalıdır.</w:t>
      </w:r>
    </w:p>
    <w:p w14:paraId="7270503E" w14:textId="77777777" w:rsidR="0049009E" w:rsidRPr="002A3FF7" w:rsidRDefault="002A3FF7" w:rsidP="002A3FF7">
      <w:pPr>
        <w:pStyle w:val="ListeParagraf"/>
        <w:numPr>
          <w:ilvl w:val="0"/>
          <w:numId w:val="30"/>
        </w:numPr>
        <w:rPr>
          <w:rFonts w:ascii="Times New Roman" w:hAnsi="Times New Roman" w:cs="Times New Roman"/>
          <w:bCs/>
        </w:rPr>
      </w:pPr>
      <w:r w:rsidRPr="002A3FF7">
        <w:rPr>
          <w:rFonts w:ascii="Times New Roman" w:hAnsi="Times New Roman" w:cs="Times New Roman"/>
        </w:rPr>
        <w:t>İspanyolet kilit sistemi sayesinde kapı ve pencereler bir kol yardımı ile kolayca açılan bir mekanizmaya sahip, zorlanmadan açılan sistemi barındırmalıdır.</w:t>
      </w:r>
    </w:p>
    <w:p w14:paraId="59C34419" w14:textId="77777777" w:rsidR="002A3FF7" w:rsidRDefault="002A3FF7" w:rsidP="002A3FF7">
      <w:pPr>
        <w:pStyle w:val="ListeParagraf"/>
        <w:rPr>
          <w:rFonts w:ascii="Times New Roman" w:hAnsi="Times New Roman" w:cs="Times New Roman"/>
        </w:rPr>
      </w:pPr>
    </w:p>
    <w:p w14:paraId="33184A60" w14:textId="77777777" w:rsidR="002A3FF7" w:rsidRDefault="002A3FF7" w:rsidP="002A3FF7">
      <w:pPr>
        <w:pStyle w:val="ListeParagraf"/>
        <w:rPr>
          <w:rFonts w:ascii="Times New Roman" w:hAnsi="Times New Roman" w:cs="Times New Roman"/>
        </w:rPr>
      </w:pPr>
      <w:r w:rsidRPr="002A3FF7">
        <w:rPr>
          <w:rFonts w:ascii="Times New Roman" w:hAnsi="Times New Roman" w:cs="Times New Roman"/>
          <w:b/>
        </w:rPr>
        <w:t>0,5 mm GALVANİZLİ ÇATI SACI</w:t>
      </w:r>
    </w:p>
    <w:p w14:paraId="45EA0FCE" w14:textId="77777777" w:rsidR="002A3FF7" w:rsidRDefault="002A3FF7" w:rsidP="002A3FF7">
      <w:pPr>
        <w:pStyle w:val="ListeParagraf"/>
        <w:rPr>
          <w:rFonts w:ascii="Times New Roman" w:hAnsi="Times New Roman" w:cs="Times New Roman"/>
        </w:rPr>
      </w:pPr>
    </w:p>
    <w:p w14:paraId="3F6D1DE3" w14:textId="77777777" w:rsidR="00C86DB2" w:rsidRPr="00C86DB2" w:rsidRDefault="002A3FF7" w:rsidP="00C86DB2">
      <w:pPr>
        <w:pStyle w:val="ListeParagraf"/>
        <w:numPr>
          <w:ilvl w:val="0"/>
          <w:numId w:val="30"/>
        </w:numPr>
        <w:rPr>
          <w:rFonts w:ascii="Times New Roman" w:hAnsi="Times New Roman" w:cs="Times New Roman"/>
          <w:bCs/>
        </w:rPr>
      </w:pPr>
      <w:r w:rsidRPr="00C86DB2">
        <w:rPr>
          <w:rFonts w:ascii="Times New Roman" w:hAnsi="Times New Roman" w:cs="Times New Roman"/>
          <w:bCs/>
        </w:rPr>
        <w:t>DKP'den ürünün fiziksel ve mekanik özellik kazandığı haddeleme (sacın bir taraftan gerilirken diğer taraftan preslenmesi sonucu inceltilmesi) işleminden sonra FH olarak adlandırılan soğuk haddelenmiş sac</w:t>
      </w:r>
      <w:r w:rsidR="00C86DB2" w:rsidRPr="00C86DB2">
        <w:rPr>
          <w:rFonts w:ascii="Times New Roman" w:hAnsi="Times New Roman" w:cs="Times New Roman"/>
          <w:bCs/>
        </w:rPr>
        <w:t>tan elde edilmiş olmalıdır.</w:t>
      </w:r>
      <w:r w:rsidRPr="00C86DB2">
        <w:rPr>
          <w:rFonts w:ascii="Times New Roman" w:hAnsi="Times New Roman" w:cs="Times New Roman"/>
          <w:bCs/>
        </w:rPr>
        <w:br/>
        <w:t>FH tane (molekül) büyüklüklerinin ve mekanik özelliklerinin istenen seviyeye getirilmesi için tavlama fırınlarında 72-80 saat boy</w:t>
      </w:r>
      <w:r w:rsidR="00C86DB2" w:rsidRPr="00C86DB2">
        <w:rPr>
          <w:rFonts w:ascii="Times New Roman" w:hAnsi="Times New Roman" w:cs="Times New Roman"/>
          <w:bCs/>
        </w:rPr>
        <w:t>unca ısıl işleme tabi tutulmalıdır.</w:t>
      </w:r>
    </w:p>
    <w:p w14:paraId="58207550" w14:textId="77777777" w:rsidR="00C86DB2" w:rsidRPr="00C86DB2" w:rsidRDefault="00C86DB2" w:rsidP="00C86DB2">
      <w:pPr>
        <w:pStyle w:val="ListeParagraf"/>
        <w:numPr>
          <w:ilvl w:val="0"/>
          <w:numId w:val="30"/>
        </w:numPr>
        <w:rPr>
          <w:rFonts w:ascii="Times New Roman" w:hAnsi="Times New Roman" w:cs="Times New Roman"/>
          <w:bCs/>
        </w:rPr>
      </w:pPr>
      <w:r w:rsidRPr="00C86DB2">
        <w:rPr>
          <w:rFonts w:ascii="Times New Roman" w:hAnsi="Times New Roman" w:cs="Times New Roman"/>
          <w:bCs/>
        </w:rPr>
        <w:t>N</w:t>
      </w:r>
      <w:r w:rsidR="002A3FF7" w:rsidRPr="00C86DB2">
        <w:rPr>
          <w:rFonts w:ascii="Times New Roman" w:hAnsi="Times New Roman" w:cs="Times New Roman"/>
          <w:bCs/>
        </w:rPr>
        <w:t xml:space="preserve">ihai yüzey ve mekanik özellikleri kazandırılmak amacıyla düşük oranda (%5-10) inceltilerek </w:t>
      </w:r>
      <w:r w:rsidRPr="00C86DB2">
        <w:rPr>
          <w:rFonts w:ascii="Times New Roman" w:hAnsi="Times New Roman" w:cs="Times New Roman"/>
          <w:bCs/>
        </w:rPr>
        <w:t>CR denilen soğuk sac elde edilmiş olmalıdır.</w:t>
      </w:r>
      <w:r w:rsidR="002A3FF7" w:rsidRPr="00C86DB2">
        <w:rPr>
          <w:rFonts w:ascii="Times New Roman" w:hAnsi="Times New Roman" w:cs="Times New Roman"/>
          <w:bCs/>
        </w:rPr>
        <w:br/>
        <w:t>CR çoğunlukla rulolar halinde ticareti yapılan, farklı kalınlıklarda inceltilmiş hali ve uygun koşullarda saklanmaması durumunda kolayca pas tut</w:t>
      </w:r>
      <w:r w:rsidRPr="00C86DB2">
        <w:rPr>
          <w:rFonts w:ascii="Times New Roman" w:hAnsi="Times New Roman" w:cs="Times New Roman"/>
          <w:bCs/>
        </w:rPr>
        <w:t>mamalıdır.</w:t>
      </w:r>
    </w:p>
    <w:p w14:paraId="704174D2" w14:textId="77777777" w:rsidR="00C86DB2" w:rsidRPr="00C86DB2" w:rsidRDefault="00C86DB2" w:rsidP="00C86DB2">
      <w:pPr>
        <w:pStyle w:val="ListeParagraf"/>
        <w:numPr>
          <w:ilvl w:val="0"/>
          <w:numId w:val="30"/>
        </w:numPr>
        <w:rPr>
          <w:rFonts w:ascii="Times New Roman" w:hAnsi="Times New Roman" w:cs="Times New Roman"/>
          <w:bCs/>
        </w:rPr>
      </w:pPr>
      <w:r w:rsidRPr="00C86DB2">
        <w:rPr>
          <w:rFonts w:ascii="Times New Roman" w:hAnsi="Times New Roman" w:cs="Times New Roman"/>
          <w:bCs/>
        </w:rPr>
        <w:t>P</w:t>
      </w:r>
      <w:r w:rsidR="002A3FF7" w:rsidRPr="00C86DB2">
        <w:rPr>
          <w:rFonts w:ascii="Times New Roman" w:hAnsi="Times New Roman" w:cs="Times New Roman"/>
          <w:bCs/>
        </w:rPr>
        <w:t>asa</w:t>
      </w:r>
      <w:r w:rsidRPr="00C86DB2">
        <w:rPr>
          <w:rFonts w:ascii="Times New Roman" w:hAnsi="Times New Roman" w:cs="Times New Roman"/>
          <w:bCs/>
        </w:rPr>
        <w:t xml:space="preserve"> çürümeye karşı dayanıklı olmalıdır.</w:t>
      </w:r>
    </w:p>
    <w:p w14:paraId="1A2B98AC" w14:textId="77777777" w:rsidR="002A3FF7" w:rsidRDefault="00C86DB2" w:rsidP="00C86DB2">
      <w:pPr>
        <w:pStyle w:val="ListeParagraf"/>
        <w:numPr>
          <w:ilvl w:val="0"/>
          <w:numId w:val="30"/>
        </w:numPr>
        <w:rPr>
          <w:rFonts w:ascii="Times New Roman" w:hAnsi="Times New Roman" w:cs="Times New Roman"/>
          <w:bCs/>
        </w:rPr>
      </w:pPr>
      <w:r w:rsidRPr="00C86DB2">
        <w:rPr>
          <w:rFonts w:ascii="Times New Roman" w:hAnsi="Times New Roman" w:cs="Times New Roman"/>
          <w:bCs/>
        </w:rPr>
        <w:t>Kullanım ö</w:t>
      </w:r>
      <w:r w:rsidR="002A3FF7" w:rsidRPr="00C86DB2">
        <w:rPr>
          <w:rFonts w:ascii="Times New Roman" w:hAnsi="Times New Roman" w:cs="Times New Roman"/>
          <w:bCs/>
        </w:rPr>
        <w:t>mrü</w:t>
      </w:r>
      <w:r w:rsidRPr="00C86DB2">
        <w:rPr>
          <w:rFonts w:ascii="Times New Roman" w:hAnsi="Times New Roman" w:cs="Times New Roman"/>
          <w:bCs/>
        </w:rPr>
        <w:t>ne en az 10 yıla kadar garanti verilmelidir</w:t>
      </w:r>
    </w:p>
    <w:p w14:paraId="158CC60B" w14:textId="77777777" w:rsidR="00C86DB2" w:rsidRDefault="00C86DB2" w:rsidP="00C86DB2">
      <w:pPr>
        <w:pStyle w:val="ListeParagraf"/>
        <w:rPr>
          <w:rFonts w:ascii="Times New Roman" w:hAnsi="Times New Roman" w:cs="Times New Roman"/>
          <w:bCs/>
        </w:rPr>
      </w:pPr>
    </w:p>
    <w:p w14:paraId="54965961" w14:textId="77777777" w:rsidR="00C86DB2" w:rsidRDefault="005541AA" w:rsidP="00C86DB2">
      <w:pPr>
        <w:pStyle w:val="ListeParagraf"/>
        <w:rPr>
          <w:rFonts w:ascii="Times New Roman" w:hAnsi="Times New Roman" w:cs="Times New Roman"/>
          <w:bCs/>
        </w:rPr>
      </w:pPr>
      <w:r w:rsidRPr="005541AA">
        <w:rPr>
          <w:rFonts w:ascii="Times New Roman" w:hAnsi="Times New Roman" w:cs="Times New Roman"/>
          <w:b/>
          <w:bCs/>
        </w:rPr>
        <w:t>40*60mm-3mm DEMİR PROFİL</w:t>
      </w:r>
    </w:p>
    <w:p w14:paraId="26EFBFB9" w14:textId="77777777" w:rsidR="005541AA" w:rsidRDefault="005541AA" w:rsidP="00C86DB2">
      <w:pPr>
        <w:pStyle w:val="ListeParagraf"/>
        <w:rPr>
          <w:rFonts w:ascii="Times New Roman" w:hAnsi="Times New Roman" w:cs="Times New Roman"/>
          <w:bCs/>
        </w:rPr>
      </w:pPr>
    </w:p>
    <w:p w14:paraId="569ADBBF"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profiller; T</w:t>
      </w:r>
      <w:r>
        <w:rPr>
          <w:rFonts w:ascii="Times New Roman" w:eastAsia="Times New Roman" w:hAnsi="Times New Roman" w:cs="Times New Roman"/>
          <w:sz w:val="24"/>
          <w:szCs w:val="24"/>
          <w:lang w:eastAsia="tr-TR"/>
        </w:rPr>
        <w:t>S EN 10305-5 ve T'S EN 10219-2 ü</w:t>
      </w:r>
      <w:r w:rsidRPr="005541AA">
        <w:rPr>
          <w:rFonts w:ascii="Times New Roman" w:eastAsia="Times New Roman" w:hAnsi="Times New Roman" w:cs="Times New Roman"/>
          <w:sz w:val="24"/>
          <w:szCs w:val="24"/>
          <w:lang w:eastAsia="tr-TR"/>
        </w:rPr>
        <w:t>retim normlara uygun, standart</w:t>
      </w:r>
      <w:r>
        <w:rPr>
          <w:rFonts w:ascii="Times New Roman" w:eastAsia="Times New Roman" w:hAnsi="Times New Roman" w:cs="Times New Roman"/>
          <w:sz w:val="24"/>
          <w:szCs w:val="24"/>
          <w:lang w:eastAsia="tr-TR"/>
        </w:rPr>
        <w:t xml:space="preserve"> olarak ST 37 (</w:t>
      </w:r>
      <w:r w:rsidRPr="005541AA">
        <w:rPr>
          <w:rFonts w:ascii="Times New Roman" w:eastAsia="Times New Roman" w:hAnsi="Times New Roman" w:cs="Times New Roman"/>
          <w:sz w:val="24"/>
          <w:szCs w:val="24"/>
          <w:lang w:eastAsia="tr-TR"/>
        </w:rPr>
        <w:t>235JR) kalite çelik bantlardan yüksek frekans kaynağı (ERW) ile imal</w:t>
      </w:r>
      <w:r>
        <w:rPr>
          <w:rFonts w:ascii="Times New Roman" w:eastAsia="Times New Roman" w:hAnsi="Times New Roman" w:cs="Times New Roman"/>
          <w:sz w:val="24"/>
          <w:szCs w:val="24"/>
          <w:lang w:eastAsia="tr-TR"/>
        </w:rPr>
        <w:t xml:space="preserve"> </w:t>
      </w:r>
      <w:r w:rsidRPr="005541AA">
        <w:rPr>
          <w:rFonts w:ascii="Times New Roman" w:eastAsia="Times New Roman" w:hAnsi="Times New Roman" w:cs="Times New Roman"/>
          <w:sz w:val="24"/>
          <w:szCs w:val="24"/>
          <w:lang w:eastAsia="tr-TR"/>
        </w:rPr>
        <w:t>edilmiş olmalıdırlar.</w:t>
      </w:r>
    </w:p>
    <w:p w14:paraId="0DED096E"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Boyalı olarak belirtilen profiller korozyona karsı koruyacak şekilde astar boya ile boyanarak imal edileceklerdir.</w:t>
      </w:r>
    </w:p>
    <w:p w14:paraId="598F68AC"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köşebentler; TS EN 10056 (1 veya 2) üretim normlarına uygun, standart olarak</w:t>
      </w:r>
      <w:r>
        <w:rPr>
          <w:rFonts w:ascii="Times New Roman" w:eastAsia="Times New Roman" w:hAnsi="Times New Roman" w:cs="Times New Roman"/>
          <w:sz w:val="24"/>
          <w:szCs w:val="24"/>
          <w:lang w:eastAsia="tr-TR"/>
        </w:rPr>
        <w:t xml:space="preserve"> üretilecektir.</w:t>
      </w:r>
    </w:p>
    <w:p w14:paraId="6DAF72A9"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lastRenderedPageBreak/>
        <w:t>ST 37 ($235JR) kalitesinde sıcak haddelenmiş hammaddeler kullanılarak imal edilecektir.</w:t>
      </w:r>
    </w:p>
    <w:p w14:paraId="7ECEB7F9"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metal borular; TS EN 10219-2 üretim normlarına uygun, standart olarak ST 37(235JR) kalitesinde sıcak haddelenmiş hammadde bantlardan yüksek frekans kaynağı</w:t>
      </w:r>
    </w:p>
    <w:p w14:paraId="5B74D1F4"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(ERW) ile kullanılarak imal edilecektir.</w:t>
      </w:r>
    </w:p>
    <w:p w14:paraId="2BA75948" w14:textId="77777777" w:rsid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DKP Sac; DC 01 malzeme kalitesinde, TS EN 10130 üretim normlarına uygun</w:t>
      </w:r>
      <w:r>
        <w:rPr>
          <w:rFonts w:ascii="Times New Roman" w:eastAsia="Times New Roman" w:hAnsi="Times New Roman" w:cs="Times New Roman"/>
          <w:sz w:val="24"/>
          <w:szCs w:val="24"/>
          <w:lang w:eastAsia="tr-TR"/>
        </w:rPr>
        <w:t xml:space="preserve"> </w:t>
      </w:r>
      <w:r w:rsidRPr="005541AA">
        <w:rPr>
          <w:rFonts w:ascii="Times New Roman" w:eastAsia="Times New Roman" w:hAnsi="Times New Roman" w:cs="Times New Roman"/>
          <w:sz w:val="24"/>
          <w:szCs w:val="24"/>
          <w:lang w:eastAsia="tr-TR"/>
        </w:rPr>
        <w:t>olarak üretilecektir</w:t>
      </w:r>
    </w:p>
    <w:p w14:paraId="4E18D840" w14:textId="77777777" w:rsidR="005541AA" w:rsidRDefault="005541AA" w:rsidP="005541AA">
      <w:pPr>
        <w:pStyle w:val="ListeParagraf"/>
        <w:spacing w:after="0" w:line="240" w:lineRule="auto"/>
        <w:rPr>
          <w:rFonts w:ascii="Times New Roman" w:eastAsia="Times New Roman" w:hAnsi="Times New Roman" w:cs="Times New Roman"/>
          <w:sz w:val="24"/>
          <w:szCs w:val="24"/>
          <w:lang w:eastAsia="tr-TR"/>
        </w:rPr>
      </w:pPr>
    </w:p>
    <w:p w14:paraId="2A2CF8D3" w14:textId="77777777" w:rsidR="005541AA" w:rsidRDefault="005541AA" w:rsidP="005541AA">
      <w:pPr>
        <w:pStyle w:val="ListeParagraf"/>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b/>
          <w:sz w:val="24"/>
          <w:szCs w:val="24"/>
          <w:lang w:eastAsia="tr-TR"/>
        </w:rPr>
        <w:t>40*40mm-2mm DEMİR PROFİL</w:t>
      </w:r>
    </w:p>
    <w:p w14:paraId="1A528DDF" w14:textId="77777777" w:rsidR="005541AA" w:rsidRDefault="005541AA" w:rsidP="005541AA">
      <w:pPr>
        <w:pStyle w:val="ListeParagraf"/>
        <w:spacing w:after="0" w:line="240" w:lineRule="auto"/>
        <w:rPr>
          <w:rFonts w:ascii="Times New Roman" w:eastAsia="Times New Roman" w:hAnsi="Times New Roman" w:cs="Times New Roman"/>
          <w:sz w:val="24"/>
          <w:szCs w:val="24"/>
          <w:lang w:eastAsia="tr-TR"/>
        </w:rPr>
      </w:pPr>
    </w:p>
    <w:p w14:paraId="6C1967F8"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profiller; T</w:t>
      </w:r>
      <w:r>
        <w:rPr>
          <w:rFonts w:ascii="Times New Roman" w:eastAsia="Times New Roman" w:hAnsi="Times New Roman" w:cs="Times New Roman"/>
          <w:sz w:val="24"/>
          <w:szCs w:val="24"/>
          <w:lang w:eastAsia="tr-TR"/>
        </w:rPr>
        <w:t>S EN 10305-5 ve T'S EN 10219-2 ü</w:t>
      </w:r>
      <w:r w:rsidRPr="005541AA">
        <w:rPr>
          <w:rFonts w:ascii="Times New Roman" w:eastAsia="Times New Roman" w:hAnsi="Times New Roman" w:cs="Times New Roman"/>
          <w:sz w:val="24"/>
          <w:szCs w:val="24"/>
          <w:lang w:eastAsia="tr-TR"/>
        </w:rPr>
        <w:t>retim normlara uygun, standart</w:t>
      </w:r>
      <w:r>
        <w:rPr>
          <w:rFonts w:ascii="Times New Roman" w:eastAsia="Times New Roman" w:hAnsi="Times New Roman" w:cs="Times New Roman"/>
          <w:sz w:val="24"/>
          <w:szCs w:val="24"/>
          <w:lang w:eastAsia="tr-TR"/>
        </w:rPr>
        <w:t xml:space="preserve"> olarak ST 37 (</w:t>
      </w:r>
      <w:r w:rsidRPr="005541AA">
        <w:rPr>
          <w:rFonts w:ascii="Times New Roman" w:eastAsia="Times New Roman" w:hAnsi="Times New Roman" w:cs="Times New Roman"/>
          <w:sz w:val="24"/>
          <w:szCs w:val="24"/>
          <w:lang w:eastAsia="tr-TR"/>
        </w:rPr>
        <w:t>235JR) kalite çelik bantlardan yüksek frekans kaynağı (ERW) ile imal</w:t>
      </w:r>
      <w:r>
        <w:rPr>
          <w:rFonts w:ascii="Times New Roman" w:eastAsia="Times New Roman" w:hAnsi="Times New Roman" w:cs="Times New Roman"/>
          <w:sz w:val="24"/>
          <w:szCs w:val="24"/>
          <w:lang w:eastAsia="tr-TR"/>
        </w:rPr>
        <w:t xml:space="preserve"> </w:t>
      </w:r>
      <w:r w:rsidRPr="005541AA">
        <w:rPr>
          <w:rFonts w:ascii="Times New Roman" w:eastAsia="Times New Roman" w:hAnsi="Times New Roman" w:cs="Times New Roman"/>
          <w:sz w:val="24"/>
          <w:szCs w:val="24"/>
          <w:lang w:eastAsia="tr-TR"/>
        </w:rPr>
        <w:t>edilmiş olmalıdırlar.</w:t>
      </w:r>
    </w:p>
    <w:p w14:paraId="25B68BA2"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Boyalı olarak belirtilen profiller korozyona karsı koruyacak şekilde astar boya ile boyanarak imal edileceklerdir.</w:t>
      </w:r>
    </w:p>
    <w:p w14:paraId="6717871D"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köşebentler; TS EN 10056 (1 veya 2) üretim normlarına uygun, standart olarak</w:t>
      </w:r>
      <w:r>
        <w:rPr>
          <w:rFonts w:ascii="Times New Roman" w:eastAsia="Times New Roman" w:hAnsi="Times New Roman" w:cs="Times New Roman"/>
          <w:sz w:val="24"/>
          <w:szCs w:val="24"/>
          <w:lang w:eastAsia="tr-TR"/>
        </w:rPr>
        <w:t xml:space="preserve"> üretilecektir.</w:t>
      </w:r>
    </w:p>
    <w:p w14:paraId="0CA74565"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ST 37 ($235JR) kalitesinde sıcak haddelenmiş hammaddeler kullanılarak imal edilecektir.</w:t>
      </w:r>
    </w:p>
    <w:p w14:paraId="081DEFB6"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metal borular; TS EN 10219-2 üretim normlarına uygun, standart olarak ST 37(235JR) kalitesinde sıcak haddelenmiş hammadde bantlardan yüksek frekans kaynağı</w:t>
      </w:r>
    </w:p>
    <w:p w14:paraId="7F81DF8C" w14:textId="77777777" w:rsidR="005541AA" w:rsidRP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(ERW) ile kullanılarak imal edilecektir.</w:t>
      </w:r>
    </w:p>
    <w:p w14:paraId="3469F42C" w14:textId="77777777" w:rsidR="005541AA" w:rsidRDefault="005541AA" w:rsidP="005541AA">
      <w:pPr>
        <w:pStyle w:val="ListeParagraf"/>
        <w:numPr>
          <w:ilvl w:val="0"/>
          <w:numId w:val="30"/>
        </w:numPr>
        <w:spacing w:after="0" w:line="240" w:lineRule="auto"/>
        <w:rPr>
          <w:rFonts w:ascii="Times New Roman" w:eastAsia="Times New Roman" w:hAnsi="Times New Roman" w:cs="Times New Roman"/>
          <w:sz w:val="24"/>
          <w:szCs w:val="24"/>
          <w:lang w:eastAsia="tr-TR"/>
        </w:rPr>
      </w:pPr>
      <w:r w:rsidRPr="005541AA">
        <w:rPr>
          <w:rFonts w:ascii="Times New Roman" w:eastAsia="Times New Roman" w:hAnsi="Times New Roman" w:cs="Times New Roman"/>
          <w:sz w:val="24"/>
          <w:szCs w:val="24"/>
          <w:lang w:eastAsia="tr-TR"/>
        </w:rPr>
        <w:t>İstenilen DKP Sac; DC 01 malzeme kalitesinde, TS EN 10130 üretim normlarına uygun</w:t>
      </w:r>
      <w:r>
        <w:rPr>
          <w:rFonts w:ascii="Times New Roman" w:eastAsia="Times New Roman" w:hAnsi="Times New Roman" w:cs="Times New Roman"/>
          <w:sz w:val="24"/>
          <w:szCs w:val="24"/>
          <w:lang w:eastAsia="tr-TR"/>
        </w:rPr>
        <w:t xml:space="preserve"> </w:t>
      </w:r>
      <w:r w:rsidRPr="005541AA">
        <w:rPr>
          <w:rFonts w:ascii="Times New Roman" w:eastAsia="Times New Roman" w:hAnsi="Times New Roman" w:cs="Times New Roman"/>
          <w:sz w:val="24"/>
          <w:szCs w:val="24"/>
          <w:lang w:eastAsia="tr-TR"/>
        </w:rPr>
        <w:t xml:space="preserve">olarak </w:t>
      </w:r>
      <w:r>
        <w:rPr>
          <w:rFonts w:ascii="Times New Roman" w:eastAsia="Times New Roman" w:hAnsi="Times New Roman" w:cs="Times New Roman"/>
          <w:sz w:val="24"/>
          <w:szCs w:val="24"/>
          <w:lang w:eastAsia="tr-TR"/>
        </w:rPr>
        <w:t>üretilecektir.</w:t>
      </w:r>
    </w:p>
    <w:p w14:paraId="5FC90EA1" w14:textId="77777777" w:rsidR="00EA37C5" w:rsidRDefault="00EA37C5" w:rsidP="00EA37C5">
      <w:pPr>
        <w:pStyle w:val="ListeParagraf"/>
        <w:spacing w:after="0" w:line="240" w:lineRule="auto"/>
        <w:rPr>
          <w:rFonts w:ascii="Times New Roman" w:eastAsia="Times New Roman" w:hAnsi="Times New Roman" w:cs="Times New Roman"/>
          <w:sz w:val="24"/>
          <w:szCs w:val="24"/>
          <w:lang w:eastAsia="tr-TR"/>
        </w:rPr>
      </w:pPr>
      <w:r w:rsidRPr="00EA37C5">
        <w:rPr>
          <w:rFonts w:ascii="Times New Roman" w:eastAsia="Times New Roman" w:hAnsi="Times New Roman" w:cs="Times New Roman"/>
          <w:b/>
          <w:sz w:val="24"/>
          <w:szCs w:val="24"/>
          <w:lang w:eastAsia="tr-TR"/>
        </w:rPr>
        <w:t>AHŞAP KAPI KİLİT TAKIMI</w:t>
      </w:r>
    </w:p>
    <w:p w14:paraId="3F431DBD" w14:textId="77777777" w:rsidR="00EA37C5" w:rsidRDefault="00EA37C5" w:rsidP="00EA37C5">
      <w:pPr>
        <w:pStyle w:val="ListeParagraf"/>
        <w:spacing w:after="0" w:line="240" w:lineRule="auto"/>
        <w:rPr>
          <w:rFonts w:ascii="Times New Roman" w:eastAsia="Times New Roman" w:hAnsi="Times New Roman" w:cs="Times New Roman"/>
          <w:sz w:val="24"/>
          <w:szCs w:val="24"/>
          <w:lang w:eastAsia="tr-TR"/>
        </w:rPr>
      </w:pPr>
    </w:p>
    <w:p w14:paraId="0CD8C10B"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Gövde:</w:t>
      </w:r>
      <w:r>
        <w:rPr>
          <w:rFonts w:ascii="Times New Roman" w:eastAsia="Times New Roman" w:hAnsi="Times New Roman" w:cs="Times New Roman"/>
          <w:sz w:val="24"/>
          <w:szCs w:val="24"/>
          <w:lang w:eastAsia="tr-TR"/>
        </w:rPr>
        <w:t xml:space="preserve"> </w:t>
      </w:r>
      <w:r w:rsidRPr="00E64B2E">
        <w:rPr>
          <w:rFonts w:ascii="Times New Roman" w:eastAsia="Times New Roman" w:hAnsi="Times New Roman" w:cs="Times New Roman"/>
          <w:sz w:val="24"/>
          <w:szCs w:val="24"/>
          <w:lang w:eastAsia="tr-TR"/>
        </w:rPr>
        <w:t>Çelik Galvaniz kaplamalı olacak</w:t>
      </w:r>
    </w:p>
    <w:p w14:paraId="72726D41"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Ayna ve karşılık Çelik olacak</w:t>
      </w:r>
    </w:p>
    <w:p w14:paraId="2AD6418A"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Sürgü: Zamak döküm Pirinç kaplamalı iki turlu olacak</w:t>
      </w:r>
    </w:p>
    <w:p w14:paraId="789D0666"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Anahtar:</w:t>
      </w:r>
      <w:r>
        <w:rPr>
          <w:rFonts w:ascii="Times New Roman" w:eastAsia="Times New Roman" w:hAnsi="Times New Roman" w:cs="Times New Roman"/>
          <w:sz w:val="24"/>
          <w:szCs w:val="24"/>
          <w:lang w:eastAsia="tr-TR"/>
        </w:rPr>
        <w:t xml:space="preserve"> </w:t>
      </w:r>
      <w:r w:rsidRPr="00E64B2E">
        <w:rPr>
          <w:rFonts w:ascii="Times New Roman" w:eastAsia="Times New Roman" w:hAnsi="Times New Roman" w:cs="Times New Roman"/>
          <w:sz w:val="24"/>
          <w:szCs w:val="24"/>
          <w:lang w:eastAsia="tr-TR"/>
        </w:rPr>
        <w:t>Özel zamak döküm Pirinç kaplamalı olacak</w:t>
      </w:r>
    </w:p>
    <w:p w14:paraId="3B0B6AE5"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Mandal: Zamak döküm Pirinç kaplamalı olacak</w:t>
      </w:r>
    </w:p>
    <w:p w14:paraId="4010A623"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Yön:</w:t>
      </w:r>
      <w:r>
        <w:rPr>
          <w:rFonts w:ascii="Times New Roman" w:eastAsia="Times New Roman" w:hAnsi="Times New Roman" w:cs="Times New Roman"/>
          <w:sz w:val="24"/>
          <w:szCs w:val="24"/>
          <w:lang w:eastAsia="tr-TR"/>
        </w:rPr>
        <w:t xml:space="preserve"> </w:t>
      </w:r>
      <w:r w:rsidRPr="00E64B2E">
        <w:rPr>
          <w:rFonts w:ascii="Times New Roman" w:eastAsia="Times New Roman" w:hAnsi="Times New Roman" w:cs="Times New Roman"/>
          <w:sz w:val="24"/>
          <w:szCs w:val="24"/>
          <w:lang w:eastAsia="tr-TR"/>
        </w:rPr>
        <w:t>Çevrilebilir olacak</w:t>
      </w:r>
    </w:p>
    <w:p w14:paraId="59C2697A" w14:textId="77777777" w:rsidR="00E64B2E" w:rsidRPr="00E64B2E"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151R kodunda olacak</w:t>
      </w:r>
    </w:p>
    <w:p w14:paraId="12554238" w14:textId="77777777" w:rsidR="00EA37C5" w:rsidRDefault="00E64B2E" w:rsidP="00E64B2E">
      <w:pPr>
        <w:pStyle w:val="ListeParagraf"/>
        <w:spacing w:after="0" w:line="240" w:lineRule="auto"/>
        <w:rPr>
          <w:rFonts w:ascii="Times New Roman" w:eastAsia="Times New Roman" w:hAnsi="Times New Roman" w:cs="Times New Roman"/>
          <w:sz w:val="24"/>
          <w:szCs w:val="24"/>
          <w:lang w:eastAsia="tr-TR"/>
        </w:rPr>
      </w:pPr>
      <w:r w:rsidRPr="00E64B2E">
        <w:rPr>
          <w:rFonts w:ascii="Times New Roman" w:eastAsia="Times New Roman" w:hAnsi="Times New Roman" w:cs="Times New Roman"/>
          <w:sz w:val="24"/>
          <w:szCs w:val="24"/>
          <w:lang w:eastAsia="tr-TR"/>
        </w:rPr>
        <w:t>Takım olacak</w:t>
      </w:r>
    </w:p>
    <w:p w14:paraId="41693D47" w14:textId="77777777" w:rsidR="002B4245" w:rsidRDefault="002B4245" w:rsidP="00E64B2E">
      <w:pPr>
        <w:pStyle w:val="ListeParagraf"/>
        <w:spacing w:after="0" w:line="240" w:lineRule="auto"/>
        <w:rPr>
          <w:rFonts w:ascii="Times New Roman" w:eastAsia="Times New Roman" w:hAnsi="Times New Roman" w:cs="Times New Roman"/>
          <w:sz w:val="24"/>
          <w:szCs w:val="24"/>
          <w:lang w:eastAsia="tr-TR"/>
        </w:rPr>
      </w:pPr>
    </w:p>
    <w:p w14:paraId="7EEB51C5" w14:textId="77777777" w:rsidR="002B4245" w:rsidRDefault="002B4245" w:rsidP="00E64B2E">
      <w:pPr>
        <w:pStyle w:val="ListeParagraf"/>
        <w:spacing w:after="0" w:line="240" w:lineRule="auto"/>
        <w:rPr>
          <w:rFonts w:ascii="Times New Roman" w:eastAsia="Times New Roman" w:hAnsi="Times New Roman" w:cs="Times New Roman"/>
          <w:sz w:val="24"/>
          <w:szCs w:val="24"/>
          <w:lang w:eastAsia="tr-TR"/>
        </w:rPr>
      </w:pPr>
    </w:p>
    <w:p w14:paraId="1BD8AB12" w14:textId="4831A7AE" w:rsidR="002B4245" w:rsidRDefault="002B4245" w:rsidP="00E64B2E">
      <w:pPr>
        <w:pStyle w:val="ListeParagraf"/>
        <w:spacing w:after="0" w:line="240" w:lineRule="auto"/>
        <w:rPr>
          <w:rFonts w:ascii="Times New Roman" w:eastAsia="Times New Roman" w:hAnsi="Times New Roman" w:cs="Times New Roman"/>
          <w:b/>
          <w:bCs/>
          <w:sz w:val="24"/>
          <w:szCs w:val="24"/>
          <w:lang w:eastAsia="tr-TR"/>
        </w:rPr>
      </w:pPr>
      <w:r w:rsidRPr="002B4245">
        <w:rPr>
          <w:rFonts w:ascii="Times New Roman" w:eastAsia="Times New Roman" w:hAnsi="Times New Roman" w:cs="Times New Roman"/>
          <w:b/>
          <w:bCs/>
          <w:sz w:val="24"/>
          <w:szCs w:val="24"/>
          <w:lang w:eastAsia="tr-TR"/>
        </w:rPr>
        <w:t>KALORİFER PETEĞİ</w:t>
      </w:r>
    </w:p>
    <w:p w14:paraId="2D115F83" w14:textId="7238B8DA" w:rsidR="002B4245" w:rsidRDefault="002B4245" w:rsidP="002B4245">
      <w:pPr>
        <w:pStyle w:val="NormalWeb"/>
        <w:shd w:val="clear" w:color="auto" w:fill="FFFFFF"/>
        <w:spacing w:before="0" w:beforeAutospacing="0" w:after="150" w:afterAutospacing="0"/>
        <w:rPr>
          <w:rFonts w:ascii="TimesNewRomanPSMT" w:hAnsi="TimesNewRomanPSMT"/>
          <w:color w:val="333333"/>
          <w:sz w:val="21"/>
          <w:szCs w:val="21"/>
        </w:rPr>
      </w:pPr>
      <w:r>
        <w:rPr>
          <w:rFonts w:ascii="TimesNewRomanPSMT" w:hAnsi="TimesNewRomanPSMT"/>
          <w:color w:val="333333"/>
          <w:sz w:val="21"/>
          <w:szCs w:val="21"/>
        </w:rPr>
        <w:t>TS EN 442’ye uygun imal edilmi</w:t>
      </w:r>
      <w:r>
        <w:rPr>
          <w:rFonts w:ascii="TimesNewRomanPSMT" w:hAnsi="TimesNewRomanPSMT" w:hint="eastAsia"/>
          <w:color w:val="333333"/>
          <w:sz w:val="21"/>
          <w:szCs w:val="21"/>
          <w:lang w:eastAsia="ja-JP"/>
        </w:rPr>
        <w:t>ş </w:t>
      </w:r>
      <w:r>
        <w:rPr>
          <w:rFonts w:ascii="TimesNewRomanPSMT" w:hAnsi="TimesNewRomanPSMT"/>
          <w:color w:val="333333"/>
          <w:sz w:val="21"/>
          <w:szCs w:val="21"/>
        </w:rPr>
        <w:t>olan radyatörler, ilgili Türk Standardına uygun </w:t>
      </w:r>
      <w:r>
        <w:rPr>
          <w:rFonts w:ascii="TimesNewRomanPSMT" w:hAnsi="TimesNewRomanPSMT" w:hint="eastAsia"/>
          <w:color w:val="333333"/>
          <w:sz w:val="21"/>
          <w:szCs w:val="21"/>
          <w:lang w:eastAsia="ja-JP"/>
        </w:rPr>
        <w:t>ş</w:t>
      </w:r>
      <w:r>
        <w:rPr>
          <w:rFonts w:ascii="TimesNewRomanPSMT" w:hAnsi="TimesNewRomanPSMT"/>
          <w:color w:val="333333"/>
          <w:sz w:val="21"/>
          <w:szCs w:val="21"/>
        </w:rPr>
        <w:t>ekilde monte edilecekler ve montajda ilgili Türk Standardına uygun konsol ve kelepçeler kullanılacaktır.</w:t>
      </w:r>
    </w:p>
    <w:p w14:paraId="0E89E242" w14:textId="01E61177" w:rsidR="002B4245" w:rsidRDefault="002B4245" w:rsidP="002B4245">
      <w:pPr>
        <w:pStyle w:val="NormalWeb"/>
        <w:shd w:val="clear" w:color="auto" w:fill="FFFFFF"/>
        <w:spacing w:before="0" w:beforeAutospacing="0" w:after="150" w:afterAutospacing="0"/>
        <w:rPr>
          <w:rFonts w:ascii="TimesNewRomanPSMT" w:hAnsi="TimesNewRomanPSMT"/>
          <w:color w:val="333333"/>
          <w:sz w:val="21"/>
          <w:szCs w:val="21"/>
        </w:rPr>
      </w:pPr>
      <w:r>
        <w:rPr>
          <w:rFonts w:ascii="TimesNewRomanPS-BoldMT" w:hAnsi="TimesNewRomanPS-BoldMT"/>
          <w:b/>
          <w:bCs/>
          <w:color w:val="333333"/>
          <w:sz w:val="21"/>
          <w:szCs w:val="21"/>
        </w:rPr>
        <w:t xml:space="preserve"> - </w:t>
      </w:r>
      <w:r>
        <w:rPr>
          <w:rFonts w:ascii="TimesNewRomanPSMT" w:hAnsi="TimesNewRomanPSMT"/>
          <w:color w:val="333333"/>
          <w:sz w:val="21"/>
          <w:szCs w:val="21"/>
        </w:rPr>
        <w:t>Radyatörlerin pencere önlerine konması için imkan aranacak. </w:t>
      </w:r>
      <w:r>
        <w:rPr>
          <w:rFonts w:ascii="TimesNewRomanPSMT" w:hAnsi="TimesNewRomanPSMT" w:hint="eastAsia"/>
          <w:color w:val="333333"/>
          <w:sz w:val="21"/>
          <w:szCs w:val="21"/>
          <w:lang w:eastAsia="ja-JP"/>
        </w:rPr>
        <w:t>İ</w:t>
      </w:r>
      <w:r>
        <w:rPr>
          <w:rFonts w:ascii="TimesNewRomanPSMT" w:hAnsi="TimesNewRomanPSMT"/>
          <w:color w:val="333333"/>
          <w:sz w:val="21"/>
          <w:szCs w:val="21"/>
        </w:rPr>
        <w:t>mkan bulunamazsa duvar önlerine tasarımcının tercih etti</w:t>
      </w:r>
      <w:r>
        <w:rPr>
          <w:rFonts w:ascii="TimesNewRomanPSMT" w:hAnsi="TimesNewRomanPSMT" w:hint="eastAsia"/>
          <w:color w:val="333333"/>
          <w:sz w:val="21"/>
          <w:szCs w:val="21"/>
          <w:lang w:eastAsia="ja-JP"/>
        </w:rPr>
        <w:t>ğ</w:t>
      </w:r>
      <w:r>
        <w:rPr>
          <w:rFonts w:ascii="TimesNewRomanPSMT" w:hAnsi="TimesNewRomanPSMT"/>
          <w:color w:val="333333"/>
          <w:sz w:val="21"/>
          <w:szCs w:val="21"/>
        </w:rPr>
        <w:t>i yükseklikte olan radyatörler monte edilecektir. Pencere önüne konan radyatörler pervaz seviyesinden yukarı çıkmayacak, yükseklikleri buna göre seçilecektir. Radyatör tip seçimleri pencere enini kapsayacak </w:t>
      </w:r>
      <w:r>
        <w:rPr>
          <w:rFonts w:ascii="TimesNewRomanPSMT" w:hAnsi="TimesNewRomanPSMT" w:hint="eastAsia"/>
          <w:color w:val="333333"/>
          <w:sz w:val="21"/>
          <w:szCs w:val="21"/>
          <w:lang w:eastAsia="ja-JP"/>
        </w:rPr>
        <w:t>ş</w:t>
      </w:r>
      <w:r>
        <w:rPr>
          <w:rFonts w:ascii="TimesNewRomanPSMT" w:hAnsi="TimesNewRomanPSMT"/>
          <w:color w:val="333333"/>
          <w:sz w:val="21"/>
          <w:szCs w:val="21"/>
        </w:rPr>
        <w:t>ekilde yapılmalıdır</w:t>
      </w:r>
      <w:r>
        <w:rPr>
          <w:rFonts w:ascii="TimesNewRomanPS-BoldMT" w:hAnsi="TimesNewRomanPS-BoldMT"/>
          <w:b/>
          <w:bCs/>
          <w:color w:val="333333"/>
          <w:sz w:val="21"/>
          <w:szCs w:val="21"/>
        </w:rPr>
        <w:t>.</w:t>
      </w:r>
    </w:p>
    <w:p w14:paraId="5AB9C442" w14:textId="7DF73649" w:rsidR="002B4245" w:rsidRDefault="002B4245" w:rsidP="002B4245">
      <w:pPr>
        <w:pStyle w:val="NormalWeb"/>
        <w:shd w:val="clear" w:color="auto" w:fill="FFFFFF"/>
        <w:spacing w:before="0" w:beforeAutospacing="0" w:after="150" w:afterAutospacing="0"/>
        <w:rPr>
          <w:rFonts w:ascii="TimesNewRomanPSMT" w:hAnsi="TimesNewRomanPSMT"/>
          <w:color w:val="333333"/>
          <w:sz w:val="21"/>
          <w:szCs w:val="21"/>
        </w:rPr>
      </w:pPr>
      <w:r>
        <w:rPr>
          <w:rFonts w:ascii="TimesNewRomanPS-BoldMT" w:hAnsi="TimesNewRomanPS-BoldMT"/>
          <w:b/>
          <w:bCs/>
          <w:color w:val="333333"/>
          <w:sz w:val="21"/>
          <w:szCs w:val="21"/>
        </w:rPr>
        <w:t> </w:t>
      </w:r>
      <w:r>
        <w:rPr>
          <w:rFonts w:ascii="TimesNewRomanPSMT" w:hAnsi="TimesNewRomanPSMT" w:hint="eastAsia"/>
          <w:color w:val="333333"/>
          <w:sz w:val="21"/>
          <w:szCs w:val="21"/>
          <w:lang w:eastAsia="ja-JP"/>
        </w:rPr>
        <w:t>İ</w:t>
      </w:r>
      <w:r>
        <w:rPr>
          <w:rFonts w:ascii="TimesNewRomanPSMT" w:hAnsi="TimesNewRomanPSMT"/>
          <w:color w:val="333333"/>
          <w:sz w:val="21"/>
          <w:szCs w:val="21"/>
        </w:rPr>
        <w:t>mkan olan yerde radyatörler duvardan en az 4 cm. aralıklı, dö</w:t>
      </w:r>
      <w:r>
        <w:rPr>
          <w:rFonts w:ascii="TimesNewRomanPSMT" w:hAnsi="TimesNewRomanPSMT" w:hint="eastAsia"/>
          <w:color w:val="333333"/>
          <w:sz w:val="21"/>
          <w:szCs w:val="21"/>
          <w:lang w:eastAsia="ja-JP"/>
        </w:rPr>
        <w:t>ş</w:t>
      </w:r>
      <w:r>
        <w:rPr>
          <w:rFonts w:ascii="TimesNewRomanPSMT" w:hAnsi="TimesNewRomanPSMT"/>
          <w:color w:val="333333"/>
          <w:sz w:val="21"/>
          <w:szCs w:val="21"/>
        </w:rPr>
        <w:t>emeden en az 6 cm. yüksekte (asgari 4 cm.) monte edilecektir.</w:t>
      </w:r>
    </w:p>
    <w:p w14:paraId="23AB005B" w14:textId="4827A656" w:rsidR="002B4245" w:rsidRDefault="002B4245" w:rsidP="002B4245">
      <w:pPr>
        <w:pStyle w:val="NormalWeb"/>
        <w:shd w:val="clear" w:color="auto" w:fill="FFFFFF"/>
        <w:spacing w:before="0" w:beforeAutospacing="0" w:after="150" w:afterAutospacing="0"/>
        <w:rPr>
          <w:rFonts w:ascii="TimesNewRomanPSMT" w:hAnsi="TimesNewRomanPSMT"/>
          <w:color w:val="333333"/>
          <w:sz w:val="21"/>
          <w:szCs w:val="21"/>
        </w:rPr>
      </w:pPr>
      <w:r>
        <w:rPr>
          <w:rFonts w:ascii="TimesNewRomanPS-BoldMT" w:hAnsi="TimesNewRomanPS-BoldMT"/>
          <w:b/>
          <w:bCs/>
          <w:color w:val="333333"/>
          <w:sz w:val="21"/>
          <w:szCs w:val="21"/>
        </w:rPr>
        <w:t> </w:t>
      </w:r>
      <w:r>
        <w:rPr>
          <w:rFonts w:ascii="TimesNewRomanPSMT" w:hAnsi="TimesNewRomanPSMT"/>
          <w:color w:val="333333"/>
          <w:sz w:val="21"/>
          <w:szCs w:val="21"/>
        </w:rPr>
        <w:t>Radyatörler 35 dilimden veya boyu 1,6 m’den fazla oldu</w:t>
      </w:r>
      <w:r>
        <w:rPr>
          <w:rFonts w:ascii="TimesNewRomanPSMT" w:hAnsi="TimesNewRomanPSMT" w:hint="eastAsia"/>
          <w:color w:val="333333"/>
          <w:sz w:val="21"/>
          <w:szCs w:val="21"/>
          <w:lang w:eastAsia="ja-JP"/>
        </w:rPr>
        <w:t>ğ</w:t>
      </w:r>
      <w:r>
        <w:rPr>
          <w:rFonts w:ascii="TimesNewRomanPSMT" w:hAnsi="TimesNewRomanPSMT"/>
          <w:color w:val="333333"/>
          <w:sz w:val="21"/>
          <w:szCs w:val="21"/>
        </w:rPr>
        <w:t>u takdirde ters dönü</w:t>
      </w:r>
      <w:r>
        <w:rPr>
          <w:rFonts w:ascii="TimesNewRomanPSMT" w:hAnsi="TimesNewRomanPSMT" w:hint="eastAsia"/>
          <w:color w:val="333333"/>
          <w:sz w:val="21"/>
          <w:szCs w:val="21"/>
          <w:lang w:eastAsia="ja-JP"/>
        </w:rPr>
        <w:t>ş</w:t>
      </w:r>
      <w:r>
        <w:rPr>
          <w:rFonts w:ascii="TimesNewRomanPSMT" w:hAnsi="TimesNewRomanPSMT"/>
          <w:color w:val="333333"/>
          <w:sz w:val="21"/>
          <w:szCs w:val="21"/>
        </w:rPr>
        <w:t>lü olarak ba</w:t>
      </w:r>
      <w:r>
        <w:rPr>
          <w:rFonts w:ascii="TimesNewRomanPSMT" w:hAnsi="TimesNewRomanPSMT" w:hint="eastAsia"/>
          <w:color w:val="333333"/>
          <w:sz w:val="21"/>
          <w:szCs w:val="21"/>
          <w:lang w:eastAsia="ja-JP"/>
        </w:rPr>
        <w:t>ğ</w:t>
      </w:r>
      <w:r>
        <w:rPr>
          <w:rFonts w:ascii="TimesNewRomanPSMT" w:hAnsi="TimesNewRomanPSMT"/>
          <w:color w:val="333333"/>
          <w:sz w:val="21"/>
          <w:szCs w:val="21"/>
        </w:rPr>
        <w:t>lanacaklardır.</w:t>
      </w:r>
    </w:p>
    <w:p w14:paraId="72395781" w14:textId="2D40DB32" w:rsidR="002B4245" w:rsidRDefault="002B4245" w:rsidP="002B4245">
      <w:pPr>
        <w:pStyle w:val="NormalWeb"/>
        <w:spacing w:before="0" w:beforeAutospacing="0" w:after="150" w:afterAutospacing="0"/>
        <w:rPr>
          <w:rFonts w:ascii="TimesNewRomanPSMT" w:hAnsi="TimesNewRomanPSMT"/>
          <w:color w:val="333333"/>
          <w:sz w:val="21"/>
          <w:szCs w:val="21"/>
          <w:shd w:val="clear" w:color="auto" w:fill="FFFFFF"/>
        </w:rPr>
      </w:pPr>
      <w:r>
        <w:rPr>
          <w:rFonts w:ascii="TimesNewRomanPSMT" w:hAnsi="TimesNewRomanPSMT"/>
          <w:color w:val="333333"/>
          <w:sz w:val="21"/>
          <w:szCs w:val="21"/>
          <w:shd w:val="clear" w:color="auto" w:fill="FFFFFF"/>
        </w:rPr>
        <w:lastRenderedPageBreak/>
        <w:t>Alüminyum radyatörler imalatçı firma prospektüs ve kataloglarında belirtilmi</w:t>
      </w:r>
      <w:r>
        <w:rPr>
          <w:rFonts w:ascii="TimesNewRomanPSMT" w:hAnsi="TimesNewRomanPSMT" w:hint="eastAsia"/>
          <w:color w:val="333333"/>
          <w:sz w:val="21"/>
          <w:szCs w:val="21"/>
          <w:shd w:val="clear" w:color="auto" w:fill="FFFFFF"/>
          <w:lang w:eastAsia="ja-JP"/>
        </w:rPr>
        <w:t>ş </w:t>
      </w:r>
      <w:r>
        <w:rPr>
          <w:rFonts w:ascii="TimesNewRomanPSMT" w:hAnsi="TimesNewRomanPSMT"/>
          <w:color w:val="333333"/>
          <w:sz w:val="21"/>
          <w:szCs w:val="21"/>
          <w:shd w:val="clear" w:color="auto" w:fill="FFFFFF"/>
        </w:rPr>
        <w:t>tavsiyelere uygun olarak monte edilmi</w:t>
      </w:r>
      <w:r>
        <w:rPr>
          <w:rFonts w:ascii="TimesNewRomanPSMT" w:hAnsi="TimesNewRomanPSMT" w:hint="eastAsia"/>
          <w:color w:val="333333"/>
          <w:sz w:val="21"/>
          <w:szCs w:val="21"/>
          <w:shd w:val="clear" w:color="auto" w:fill="FFFFFF"/>
          <w:lang w:eastAsia="ja-JP"/>
        </w:rPr>
        <w:t>ş </w:t>
      </w:r>
      <w:r>
        <w:rPr>
          <w:rFonts w:ascii="TimesNewRomanPSMT" w:hAnsi="TimesNewRomanPSMT"/>
          <w:color w:val="333333"/>
          <w:sz w:val="21"/>
          <w:szCs w:val="21"/>
          <w:shd w:val="clear" w:color="auto" w:fill="FFFFFF"/>
        </w:rPr>
        <w:t>olacaklar ve firmanın tavsiye edece</w:t>
      </w:r>
      <w:r>
        <w:rPr>
          <w:rFonts w:ascii="TimesNewRomanPSMT" w:hAnsi="TimesNewRomanPSMT" w:hint="eastAsia"/>
          <w:color w:val="333333"/>
          <w:sz w:val="21"/>
          <w:szCs w:val="21"/>
          <w:shd w:val="clear" w:color="auto" w:fill="FFFFFF"/>
          <w:lang w:eastAsia="ja-JP"/>
        </w:rPr>
        <w:t>ğ</w:t>
      </w:r>
      <w:r>
        <w:rPr>
          <w:rFonts w:ascii="TimesNewRomanPSMT" w:hAnsi="TimesNewRomanPSMT"/>
          <w:color w:val="333333"/>
          <w:sz w:val="21"/>
          <w:szCs w:val="21"/>
          <w:shd w:val="clear" w:color="auto" w:fill="FFFFFF"/>
        </w:rPr>
        <w:t>i konsol ve kelepçeleri kullanacaklardır.</w:t>
      </w:r>
    </w:p>
    <w:p w14:paraId="1CDEF5C3" w14:textId="7ADEBB35" w:rsidR="002B4245" w:rsidRDefault="002B4245" w:rsidP="002B4245">
      <w:pPr>
        <w:pStyle w:val="NormalWeb"/>
        <w:spacing w:before="0" w:beforeAutospacing="0" w:after="150" w:afterAutospacing="0"/>
        <w:rPr>
          <w:rFonts w:ascii="TimesNewRomanPSMT" w:hAnsi="TimesNewRomanPSMT"/>
          <w:color w:val="333333"/>
          <w:sz w:val="21"/>
          <w:szCs w:val="21"/>
          <w:shd w:val="clear" w:color="auto" w:fill="FFFFFF"/>
        </w:rPr>
      </w:pPr>
      <w:r>
        <w:rPr>
          <w:rFonts w:ascii="TimesNewRomanPS-BoldMT" w:hAnsi="TimesNewRomanPS-BoldMT"/>
          <w:b/>
          <w:bCs/>
          <w:color w:val="333333"/>
          <w:sz w:val="21"/>
          <w:szCs w:val="21"/>
          <w:shd w:val="clear" w:color="auto" w:fill="FFFFFF"/>
        </w:rPr>
        <w:t> </w:t>
      </w:r>
      <w:r>
        <w:rPr>
          <w:rFonts w:ascii="TimesNewRomanPSMT" w:hAnsi="TimesNewRomanPSMT"/>
          <w:color w:val="333333"/>
          <w:sz w:val="21"/>
          <w:szCs w:val="21"/>
          <w:shd w:val="clear" w:color="auto" w:fill="FFFFFF"/>
        </w:rPr>
        <w:t>Dar koridorlara ve dar hacimlere konacak radyatörler eni en dar olanlardan seçilmeli,mümkün olursa ni</w:t>
      </w:r>
      <w:r>
        <w:rPr>
          <w:rFonts w:ascii="TimesNewRomanPSMT" w:hAnsi="TimesNewRomanPSMT" w:hint="eastAsia"/>
          <w:color w:val="333333"/>
          <w:sz w:val="21"/>
          <w:szCs w:val="21"/>
          <w:shd w:val="clear" w:color="auto" w:fill="FFFFFF"/>
          <w:lang w:eastAsia="ja-JP"/>
        </w:rPr>
        <w:t>ş </w:t>
      </w:r>
      <w:r>
        <w:rPr>
          <w:rFonts w:ascii="TimesNewRomanPSMT" w:hAnsi="TimesNewRomanPSMT"/>
          <w:color w:val="333333"/>
          <w:sz w:val="21"/>
          <w:szCs w:val="21"/>
          <w:shd w:val="clear" w:color="auto" w:fill="FFFFFF"/>
        </w:rPr>
        <w:t>içinde monte edilmelidir.</w:t>
      </w:r>
    </w:p>
    <w:p w14:paraId="30870418" w14:textId="487158F3" w:rsidR="002B4245" w:rsidRDefault="002B4245" w:rsidP="002B4245">
      <w:pPr>
        <w:pStyle w:val="NormalWeb"/>
        <w:spacing w:before="0" w:beforeAutospacing="0" w:after="150" w:afterAutospacing="0"/>
        <w:rPr>
          <w:rFonts w:ascii="TimesNewRomanPSMT" w:hAnsi="TimesNewRomanPSMT"/>
          <w:color w:val="333333"/>
          <w:sz w:val="21"/>
          <w:szCs w:val="21"/>
          <w:shd w:val="clear" w:color="auto" w:fill="FFFFFF"/>
        </w:rPr>
      </w:pPr>
      <w:r>
        <w:rPr>
          <w:rFonts w:ascii="TimesNewRomanPS-BoldMT" w:hAnsi="TimesNewRomanPS-BoldMT"/>
          <w:b/>
          <w:bCs/>
          <w:color w:val="333333"/>
          <w:sz w:val="21"/>
          <w:szCs w:val="21"/>
          <w:shd w:val="clear" w:color="auto" w:fill="FFFFFF"/>
        </w:rPr>
        <w:t> </w:t>
      </w:r>
      <w:r>
        <w:rPr>
          <w:rFonts w:ascii="TimesNewRomanPSMT" w:hAnsi="TimesNewRomanPSMT"/>
          <w:color w:val="333333"/>
          <w:sz w:val="21"/>
          <w:szCs w:val="21"/>
          <w:shd w:val="clear" w:color="auto" w:fill="FFFFFF"/>
        </w:rPr>
        <w:t>Çelik radyatör kullanılacaksa ikmal suyunun sertlik ve PH durumu raporu tetkik edilerek çelik radyatöre zarar vermeyece</w:t>
      </w:r>
      <w:r>
        <w:rPr>
          <w:rFonts w:ascii="TimesNewRomanPSMT" w:hAnsi="TimesNewRomanPSMT" w:hint="eastAsia"/>
          <w:color w:val="333333"/>
          <w:sz w:val="21"/>
          <w:szCs w:val="21"/>
          <w:shd w:val="clear" w:color="auto" w:fill="FFFFFF"/>
          <w:lang w:eastAsia="ja-JP"/>
        </w:rPr>
        <w:t>ğ</w:t>
      </w:r>
      <w:r>
        <w:rPr>
          <w:rFonts w:ascii="TimesNewRomanPSMT" w:hAnsi="TimesNewRomanPSMT"/>
          <w:color w:val="333333"/>
          <w:sz w:val="21"/>
          <w:szCs w:val="21"/>
          <w:shd w:val="clear" w:color="auto" w:fill="FFFFFF"/>
        </w:rPr>
        <w:t>i hususunda yapılan yazılı bir etütle idarenin onayı alınacaktır</w:t>
      </w:r>
      <w:r>
        <w:rPr>
          <w:rFonts w:ascii="TimesNewRomanPS-BoldMT" w:hAnsi="TimesNewRomanPS-BoldMT"/>
          <w:b/>
          <w:bCs/>
          <w:color w:val="333333"/>
          <w:sz w:val="21"/>
          <w:szCs w:val="21"/>
          <w:shd w:val="clear" w:color="auto" w:fill="FFFFFF"/>
        </w:rPr>
        <w:t>. </w:t>
      </w:r>
      <w:r>
        <w:rPr>
          <w:rFonts w:ascii="TimesNewRomanPSMT" w:hAnsi="TimesNewRomanPSMT"/>
          <w:color w:val="333333"/>
          <w:sz w:val="21"/>
          <w:szCs w:val="21"/>
          <w:shd w:val="clear" w:color="auto" w:fill="FFFFFF"/>
        </w:rPr>
        <w:t>PH de</w:t>
      </w:r>
      <w:r>
        <w:rPr>
          <w:rFonts w:ascii="TimesNewRomanPSMT" w:hAnsi="TimesNewRomanPSMT" w:hint="eastAsia"/>
          <w:color w:val="333333"/>
          <w:sz w:val="21"/>
          <w:szCs w:val="21"/>
          <w:shd w:val="clear" w:color="auto" w:fill="FFFFFF"/>
          <w:lang w:eastAsia="ja-JP"/>
        </w:rPr>
        <w:t>ğ</w:t>
      </w:r>
      <w:r>
        <w:rPr>
          <w:rFonts w:ascii="TimesNewRomanPSMT" w:hAnsi="TimesNewRomanPSMT"/>
          <w:color w:val="333333"/>
          <w:sz w:val="21"/>
          <w:szCs w:val="21"/>
          <w:shd w:val="clear" w:color="auto" w:fill="FFFFFF"/>
        </w:rPr>
        <w:t>eri 7 den az olan su kullanılan yerlerde çelik radyatör kullanılmayacaktır.</w:t>
      </w:r>
    </w:p>
    <w:p w14:paraId="3EA94A02" w14:textId="77777777" w:rsidR="002B4245" w:rsidRDefault="002B4245" w:rsidP="002B4245">
      <w:pPr>
        <w:pStyle w:val="NormalWeb"/>
        <w:spacing w:before="0" w:beforeAutospacing="0" w:after="150" w:afterAutospacing="0"/>
        <w:rPr>
          <w:rFonts w:ascii="TimesNewRomanPSMT" w:hAnsi="TimesNewRomanPSMT"/>
          <w:color w:val="333333"/>
          <w:sz w:val="21"/>
          <w:szCs w:val="21"/>
          <w:shd w:val="clear" w:color="auto" w:fill="FFFFFF"/>
        </w:rPr>
      </w:pPr>
    </w:p>
    <w:p w14:paraId="0D9008D5" w14:textId="1906D5C0" w:rsidR="002B4245" w:rsidRPr="002B4245" w:rsidRDefault="002B4245" w:rsidP="002B4245">
      <w:pPr>
        <w:spacing w:after="18"/>
        <w:ind w:right="16"/>
        <w:rPr>
          <w:b/>
          <w:bCs/>
        </w:rPr>
      </w:pPr>
      <w:r w:rsidRPr="002B4245">
        <w:rPr>
          <w:rFonts w:ascii="Times New Roman" w:eastAsia="Times New Roman" w:hAnsi="Times New Roman" w:cs="Times New Roman"/>
          <w:b/>
          <w:bCs/>
          <w:sz w:val="20"/>
        </w:rPr>
        <w:t>ALİMİNYUM PENCERE KOLU- MENTEŞE VE İSPANYOLET</w:t>
      </w:r>
    </w:p>
    <w:p w14:paraId="381925CE" w14:textId="77777777" w:rsidR="002B4245" w:rsidRPr="00DA72FE" w:rsidRDefault="002B4245" w:rsidP="002B4245">
      <w:pPr>
        <w:numPr>
          <w:ilvl w:val="0"/>
          <w:numId w:val="26"/>
        </w:numPr>
        <w:rPr>
          <w:rFonts w:ascii="Times New Roman" w:hAnsi="Times New Roman" w:cs="Times New Roman"/>
          <w:bCs/>
        </w:rPr>
      </w:pPr>
      <w:r w:rsidRPr="00DA72FE">
        <w:rPr>
          <w:rFonts w:ascii="Times New Roman" w:hAnsi="Times New Roman" w:cs="Times New Roman"/>
          <w:bCs/>
        </w:rPr>
        <w:t>Kullanılacak kapı ve pencere aksesuarlarının TSEK markasına sahip olması şarttır.</w:t>
      </w:r>
    </w:p>
    <w:p w14:paraId="2FA7FC65" w14:textId="77777777" w:rsidR="002B4245" w:rsidRPr="002B4245" w:rsidRDefault="002B4245" w:rsidP="00E64B2E">
      <w:pPr>
        <w:pStyle w:val="ListeParagraf"/>
        <w:spacing w:after="0" w:line="240" w:lineRule="auto"/>
        <w:rPr>
          <w:rFonts w:ascii="Times New Roman" w:eastAsia="Times New Roman" w:hAnsi="Times New Roman" w:cs="Times New Roman"/>
          <w:b/>
          <w:bCs/>
          <w:sz w:val="24"/>
          <w:szCs w:val="24"/>
          <w:lang w:eastAsia="tr-TR"/>
        </w:rPr>
      </w:pPr>
    </w:p>
    <w:p w14:paraId="6BDA0A19" w14:textId="77777777" w:rsidR="005541AA" w:rsidRPr="005541AA" w:rsidRDefault="005541AA" w:rsidP="00C86DB2">
      <w:pPr>
        <w:pStyle w:val="ListeParagraf"/>
        <w:rPr>
          <w:rFonts w:ascii="Times New Roman" w:hAnsi="Times New Roman" w:cs="Times New Roman"/>
          <w:bCs/>
        </w:rPr>
      </w:pPr>
    </w:p>
    <w:p w14:paraId="26C26449" w14:textId="77777777" w:rsidR="00C86DB2" w:rsidRPr="002B4245" w:rsidRDefault="00C86DB2" w:rsidP="002B4245">
      <w:pPr>
        <w:rPr>
          <w:rFonts w:ascii="Times New Roman" w:hAnsi="Times New Roman" w:cs="Times New Roman"/>
          <w:bCs/>
        </w:rPr>
      </w:pPr>
    </w:p>
    <w:p w14:paraId="0A8DFA19" w14:textId="77777777" w:rsidR="00DA72FE" w:rsidRPr="00DA72FE" w:rsidRDefault="00DA72FE" w:rsidP="00DA72FE">
      <w:pPr>
        <w:rPr>
          <w:rFonts w:ascii="Times New Roman" w:hAnsi="Times New Roman" w:cs="Times New Roman"/>
          <w:b/>
          <w:bCs/>
        </w:rPr>
      </w:pPr>
    </w:p>
    <w:p w14:paraId="03C03FB1" w14:textId="77777777" w:rsidR="00E761E7" w:rsidRPr="00AE4099" w:rsidRDefault="009126F7" w:rsidP="00E761E7">
      <w:pPr>
        <w:spacing w:before="360" w:after="240" w:line="240" w:lineRule="auto"/>
        <w:jc w:val="center"/>
        <w:rPr>
          <w:rFonts w:ascii="Times New Roman" w:hAnsi="Times New Roman"/>
          <w:b/>
          <w:bCs/>
        </w:rPr>
      </w:pPr>
      <w:r w:rsidRPr="00AE4099">
        <w:rPr>
          <w:rFonts w:ascii="Times New Roman" w:hAnsi="Times New Roman"/>
          <w:b/>
          <w:bCs/>
        </w:rPr>
        <w:t>DİĞER HUSUSLAR</w:t>
      </w:r>
    </w:p>
    <w:p w14:paraId="01581C08" w14:textId="77777777" w:rsidR="00E761E7" w:rsidRPr="00AE4099" w:rsidRDefault="00E761E7" w:rsidP="00E761E7">
      <w:pPr>
        <w:spacing w:before="360" w:after="240" w:line="240" w:lineRule="auto"/>
        <w:jc w:val="both"/>
        <w:rPr>
          <w:rFonts w:ascii="Times New Roman" w:hAnsi="Times New Roman"/>
        </w:rPr>
      </w:pPr>
      <w:r w:rsidRPr="00AE4099">
        <w:rPr>
          <w:rFonts w:ascii="Times New Roman" w:hAnsi="Times New Roman"/>
        </w:rPr>
        <w:t xml:space="preserve">Bu şartname, proje uygulamasında yer alan üzere </w:t>
      </w:r>
      <w:r w:rsidR="009126F7" w:rsidRPr="00AE4099">
        <w:rPr>
          <w:rFonts w:ascii="Times New Roman" w:hAnsi="Times New Roman"/>
        </w:rPr>
        <w:t>yukarıda</w:t>
      </w:r>
      <w:r w:rsidR="00E16DCF">
        <w:rPr>
          <w:rFonts w:ascii="Times New Roman" w:hAnsi="Times New Roman"/>
        </w:rPr>
        <w:t xml:space="preserve"> </w:t>
      </w:r>
      <w:r w:rsidRPr="00AE4099">
        <w:rPr>
          <w:rFonts w:ascii="Times New Roman" w:hAnsi="Times New Roman"/>
          <w:b/>
        </w:rPr>
        <w:t>belirtilen malların/hizmetlerin satın alınmasına/ yapım işine</w:t>
      </w:r>
      <w:r w:rsidRPr="00AE4099">
        <w:rPr>
          <w:rFonts w:ascii="Times New Roman" w:hAnsi="Times New Roman"/>
        </w:rPr>
        <w:t xml:space="preserve"> ilişkin uyulması zorunlu standart ve kalite hususları ile bunlarla ilgili her türlü iş ve işlemlere ait esas ve usulleri kapsamaktadır.</w:t>
      </w:r>
    </w:p>
    <w:p w14:paraId="2C381142" w14:textId="77777777" w:rsidR="009126F7" w:rsidRPr="00AE4099" w:rsidRDefault="009126F7" w:rsidP="009126F7">
      <w:pPr>
        <w:numPr>
          <w:ilvl w:val="0"/>
          <w:numId w:val="21"/>
        </w:numPr>
        <w:spacing w:after="120" w:line="240" w:lineRule="auto"/>
        <w:ind w:left="360"/>
        <w:jc w:val="both"/>
        <w:rPr>
          <w:rFonts w:ascii="Times New Roman" w:hAnsi="Times New Roman"/>
        </w:rPr>
      </w:pPr>
      <w:r w:rsidRPr="00AE4099">
        <w:rPr>
          <w:rFonts w:ascii="Times New Roman" w:hAnsi="Times New Roman"/>
        </w:rPr>
        <w:t>Malzemeler</w:t>
      </w:r>
      <w:r w:rsidR="00E761E7" w:rsidRPr="00AE4099">
        <w:rPr>
          <w:rFonts w:ascii="Times New Roman" w:hAnsi="Times New Roman"/>
        </w:rPr>
        <w:t xml:space="preserve"> belirtilen miktarlarda ve teknik özelliklere haiz olacaktır.</w:t>
      </w:r>
    </w:p>
    <w:p w14:paraId="7DFAED36" w14:textId="77777777" w:rsidR="009126F7" w:rsidRPr="00AE4099" w:rsidRDefault="009126F7" w:rsidP="009126F7">
      <w:pPr>
        <w:numPr>
          <w:ilvl w:val="0"/>
          <w:numId w:val="21"/>
        </w:numPr>
        <w:spacing w:after="120" w:line="240" w:lineRule="auto"/>
        <w:ind w:left="360"/>
        <w:jc w:val="both"/>
        <w:rPr>
          <w:rFonts w:ascii="Times New Roman" w:hAnsi="Times New Roman"/>
        </w:rPr>
      </w:pPr>
      <w:r w:rsidRPr="00AE4099">
        <w:rPr>
          <w:rFonts w:ascii="Times New Roman" w:hAnsi="Times New Roman"/>
        </w:rPr>
        <w:t>Teklif edilen tüm donanım birimleri orijinal ve kullanılmamış olacaktır.</w:t>
      </w:r>
    </w:p>
    <w:p w14:paraId="1E6B2CF7" w14:textId="77777777" w:rsidR="009126F7" w:rsidRPr="00AE4099" w:rsidRDefault="009126F7" w:rsidP="009126F7">
      <w:pPr>
        <w:numPr>
          <w:ilvl w:val="0"/>
          <w:numId w:val="21"/>
        </w:numPr>
        <w:spacing w:after="120" w:line="240" w:lineRule="auto"/>
        <w:ind w:left="360"/>
        <w:jc w:val="both"/>
        <w:rPr>
          <w:rFonts w:ascii="Times New Roman" w:hAnsi="Times New Roman"/>
        </w:rPr>
      </w:pPr>
      <w:r w:rsidRPr="00AE4099">
        <w:rPr>
          <w:rFonts w:ascii="Times New Roman" w:hAnsi="Times New Roman"/>
        </w:rPr>
        <w:t>Donanım parçalarının tek tek veya birbirleri ile bağlanmış halde çalışabilmeleri için gerekli her türlü aksesuarlar, ara bağlantı ve elektrik kabloları, donanım ile birlikte teslim edilecektir.</w:t>
      </w:r>
    </w:p>
    <w:p w14:paraId="10A8B0A9" w14:textId="77777777" w:rsidR="009126F7" w:rsidRPr="00AE4099" w:rsidRDefault="009126F7" w:rsidP="009126F7">
      <w:pPr>
        <w:numPr>
          <w:ilvl w:val="0"/>
          <w:numId w:val="21"/>
        </w:numPr>
        <w:spacing w:after="120" w:line="240" w:lineRule="auto"/>
        <w:ind w:left="360"/>
        <w:jc w:val="both"/>
        <w:rPr>
          <w:rFonts w:ascii="Times New Roman" w:hAnsi="Times New Roman"/>
        </w:rPr>
      </w:pPr>
      <w:r w:rsidRPr="00AE4099">
        <w:rPr>
          <w:rFonts w:ascii="Times New Roman" w:hAnsi="Times New Roman"/>
        </w:rPr>
        <w:t>Bütün Cihazlar en az 2 (iki) yıl garanti kapsamı içinde olmalıdır. Bu garanti üreticiye, Türkiye temsilcisi varsa yüklenici firma tarafından verilecektir. Garanti süresince bakım, onarım ve yedek parçadan hiçbir ücret talep edilmeyecektir.</w:t>
      </w:r>
    </w:p>
    <w:p w14:paraId="328E0E53" w14:textId="77777777" w:rsidR="00AA7CE7" w:rsidRPr="00AE4099" w:rsidRDefault="00E16DCF" w:rsidP="00AA7CE7">
      <w:pPr>
        <w:rPr>
          <w:sz w:val="20"/>
          <w:szCs w:val="20"/>
        </w:rPr>
      </w:pPr>
      <w:r>
        <w:rPr>
          <w:rFonts w:ascii="Times New Roman" w:hAnsi="Times New Roman"/>
        </w:rPr>
        <w:t xml:space="preserve">5)  </w:t>
      </w:r>
      <w:r w:rsidRPr="00EA37C5">
        <w:rPr>
          <w:rFonts w:ascii="Times New Roman" w:hAnsi="Times New Roman"/>
          <w:b/>
        </w:rPr>
        <w:t>Temin edilen tüm malzemelerin montaj ve onarım</w:t>
      </w:r>
      <w:r w:rsidR="00E841D8" w:rsidRPr="00EA37C5">
        <w:rPr>
          <w:rFonts w:ascii="Times New Roman" w:hAnsi="Times New Roman"/>
          <w:b/>
        </w:rPr>
        <w:t xml:space="preserve"> ve garanti kapsamındaki tüm iş ve işlemleri yüklenici firma tarafından karşılanacaktır.</w:t>
      </w:r>
    </w:p>
    <w:sectPr w:rsidR="00AA7CE7" w:rsidRPr="00AE4099" w:rsidSect="009C36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2839" w14:textId="77777777" w:rsidR="002615EB" w:rsidRDefault="002615EB" w:rsidP="00AE4099">
      <w:pPr>
        <w:spacing w:after="0" w:line="240" w:lineRule="auto"/>
      </w:pPr>
      <w:r>
        <w:separator/>
      </w:r>
    </w:p>
  </w:endnote>
  <w:endnote w:type="continuationSeparator" w:id="0">
    <w:p w14:paraId="7EE2A38A" w14:textId="77777777" w:rsidR="002615EB" w:rsidRDefault="002615EB" w:rsidP="00AE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7AEB" w14:textId="77777777" w:rsidR="002615EB" w:rsidRDefault="002615EB" w:rsidP="00AE4099">
      <w:pPr>
        <w:spacing w:after="0" w:line="240" w:lineRule="auto"/>
      </w:pPr>
      <w:r>
        <w:separator/>
      </w:r>
    </w:p>
  </w:footnote>
  <w:footnote w:type="continuationSeparator" w:id="0">
    <w:p w14:paraId="05C129C0" w14:textId="77777777" w:rsidR="002615EB" w:rsidRDefault="002615EB" w:rsidP="00AE4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D56"/>
    <w:multiLevelType w:val="multilevel"/>
    <w:tmpl w:val="CBC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5246"/>
    <w:multiLevelType w:val="hybridMultilevel"/>
    <w:tmpl w:val="FA54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DE20CD"/>
    <w:multiLevelType w:val="hybridMultilevel"/>
    <w:tmpl w:val="FC96B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BF02A1"/>
    <w:multiLevelType w:val="hybridMultilevel"/>
    <w:tmpl w:val="135058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4C2239"/>
    <w:multiLevelType w:val="hybridMultilevel"/>
    <w:tmpl w:val="57749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751A66"/>
    <w:multiLevelType w:val="multilevel"/>
    <w:tmpl w:val="C0B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816D4"/>
    <w:multiLevelType w:val="hybridMultilevel"/>
    <w:tmpl w:val="98545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7D7D79"/>
    <w:multiLevelType w:val="hybridMultilevel"/>
    <w:tmpl w:val="C9E02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F965AE"/>
    <w:multiLevelType w:val="hybridMultilevel"/>
    <w:tmpl w:val="FC482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DE452C"/>
    <w:multiLevelType w:val="hybridMultilevel"/>
    <w:tmpl w:val="C7C2F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21135F"/>
    <w:multiLevelType w:val="hybridMultilevel"/>
    <w:tmpl w:val="9AC8660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2A8E38F6"/>
    <w:multiLevelType w:val="multilevel"/>
    <w:tmpl w:val="CB9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6F6531"/>
    <w:multiLevelType w:val="hybridMultilevel"/>
    <w:tmpl w:val="B54CD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953231"/>
    <w:multiLevelType w:val="hybridMultilevel"/>
    <w:tmpl w:val="976EFB9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3B8C26BD"/>
    <w:multiLevelType w:val="multilevel"/>
    <w:tmpl w:val="D30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36EE3"/>
    <w:multiLevelType w:val="multilevel"/>
    <w:tmpl w:val="B38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65804"/>
    <w:multiLevelType w:val="hybridMultilevel"/>
    <w:tmpl w:val="44D2B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1F1E12"/>
    <w:multiLevelType w:val="hybridMultilevel"/>
    <w:tmpl w:val="BDCE02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711CB4"/>
    <w:multiLevelType w:val="multilevel"/>
    <w:tmpl w:val="A17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800B0"/>
    <w:multiLevelType w:val="hybridMultilevel"/>
    <w:tmpl w:val="3F5AD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CF0F0A"/>
    <w:multiLevelType w:val="hybridMultilevel"/>
    <w:tmpl w:val="573AB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573549"/>
    <w:multiLevelType w:val="hybridMultilevel"/>
    <w:tmpl w:val="F94A2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AF32C8"/>
    <w:multiLevelType w:val="multilevel"/>
    <w:tmpl w:val="E03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C9098C"/>
    <w:multiLevelType w:val="hybridMultilevel"/>
    <w:tmpl w:val="9BB6F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92226E5"/>
    <w:multiLevelType w:val="hybridMultilevel"/>
    <w:tmpl w:val="E408AA7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5B466389"/>
    <w:multiLevelType w:val="hybridMultilevel"/>
    <w:tmpl w:val="81C27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925558"/>
    <w:multiLevelType w:val="hybridMultilevel"/>
    <w:tmpl w:val="5C467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0158F3"/>
    <w:multiLevelType w:val="hybridMultilevel"/>
    <w:tmpl w:val="6DA4A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2C1FBC"/>
    <w:multiLevelType w:val="hybridMultilevel"/>
    <w:tmpl w:val="5DE8DFC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22"/>
  </w:num>
  <w:num w:numId="4">
    <w:abstractNumId w:val="0"/>
  </w:num>
  <w:num w:numId="5">
    <w:abstractNumId w:val="15"/>
  </w:num>
  <w:num w:numId="6">
    <w:abstractNumId w:val="18"/>
  </w:num>
  <w:num w:numId="7">
    <w:abstractNumId w:val="19"/>
  </w:num>
  <w:num w:numId="8">
    <w:abstractNumId w:val="8"/>
  </w:num>
  <w:num w:numId="9">
    <w:abstractNumId w:val="2"/>
  </w:num>
  <w:num w:numId="10">
    <w:abstractNumId w:val="1"/>
  </w:num>
  <w:num w:numId="11">
    <w:abstractNumId w:val="12"/>
  </w:num>
  <w:num w:numId="12">
    <w:abstractNumId w:val="9"/>
  </w:num>
  <w:num w:numId="13">
    <w:abstractNumId w:val="26"/>
  </w:num>
  <w:num w:numId="14">
    <w:abstractNumId w:val="20"/>
  </w:num>
  <w:num w:numId="15">
    <w:abstractNumId w:val="13"/>
  </w:num>
  <w:num w:numId="16">
    <w:abstractNumId w:val="28"/>
  </w:num>
  <w:num w:numId="17">
    <w:abstractNumId w:val="25"/>
  </w:num>
  <w:num w:numId="18">
    <w:abstractNumId w:val="23"/>
  </w:num>
  <w:num w:numId="19">
    <w:abstractNumId w:val="11"/>
  </w:num>
  <w:num w:numId="20">
    <w:abstractNumId w:val="6"/>
  </w:num>
  <w:num w:numId="21">
    <w:abstractNumId w:val="17"/>
  </w:num>
  <w:num w:numId="22">
    <w:abstractNumId w:val="3"/>
  </w:num>
  <w:num w:numId="23">
    <w:abstractNumId w:val="27"/>
  </w:num>
  <w:num w:numId="24">
    <w:abstractNumId w:val="4"/>
  </w:num>
  <w:num w:numId="25">
    <w:abstractNumId w:val="16"/>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EF"/>
    <w:rsid w:val="000C7AB6"/>
    <w:rsid w:val="002615EB"/>
    <w:rsid w:val="00277141"/>
    <w:rsid w:val="002854EF"/>
    <w:rsid w:val="002A3FF7"/>
    <w:rsid w:val="002B4245"/>
    <w:rsid w:val="002D74DA"/>
    <w:rsid w:val="00343215"/>
    <w:rsid w:val="00383011"/>
    <w:rsid w:val="00390959"/>
    <w:rsid w:val="003E1F63"/>
    <w:rsid w:val="0049009E"/>
    <w:rsid w:val="00506722"/>
    <w:rsid w:val="005541AA"/>
    <w:rsid w:val="005A016A"/>
    <w:rsid w:val="005C1B1E"/>
    <w:rsid w:val="005F2E29"/>
    <w:rsid w:val="00650A9C"/>
    <w:rsid w:val="00737B6E"/>
    <w:rsid w:val="007C5055"/>
    <w:rsid w:val="007D6AA3"/>
    <w:rsid w:val="0080409C"/>
    <w:rsid w:val="009126F7"/>
    <w:rsid w:val="009C36DD"/>
    <w:rsid w:val="00A30BA9"/>
    <w:rsid w:val="00AA7CE7"/>
    <w:rsid w:val="00AE4099"/>
    <w:rsid w:val="00BF5A60"/>
    <w:rsid w:val="00C2279C"/>
    <w:rsid w:val="00C77F61"/>
    <w:rsid w:val="00C86DB2"/>
    <w:rsid w:val="00CE2ECC"/>
    <w:rsid w:val="00D24CCB"/>
    <w:rsid w:val="00DA72FE"/>
    <w:rsid w:val="00DC2BFA"/>
    <w:rsid w:val="00DC657C"/>
    <w:rsid w:val="00DC7A78"/>
    <w:rsid w:val="00E16DCF"/>
    <w:rsid w:val="00E64B2E"/>
    <w:rsid w:val="00E761E7"/>
    <w:rsid w:val="00E841D8"/>
    <w:rsid w:val="00EA37C5"/>
    <w:rsid w:val="00F91F99"/>
    <w:rsid w:val="00FD18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A60"/>
    <w:pPr>
      <w:ind w:left="720"/>
      <w:contextualSpacing/>
    </w:pPr>
  </w:style>
  <w:style w:type="paragraph" w:styleId="stbilgi">
    <w:name w:val="header"/>
    <w:basedOn w:val="Normal"/>
    <w:link w:val="stbilgiChar"/>
    <w:uiPriority w:val="99"/>
    <w:unhideWhenUsed/>
    <w:rsid w:val="00AE40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4099"/>
  </w:style>
  <w:style w:type="paragraph" w:styleId="Altbilgi">
    <w:name w:val="footer"/>
    <w:basedOn w:val="Normal"/>
    <w:link w:val="AltbilgiChar"/>
    <w:uiPriority w:val="99"/>
    <w:unhideWhenUsed/>
    <w:rsid w:val="00AE4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4099"/>
  </w:style>
  <w:style w:type="paragraph" w:styleId="BalonMetni">
    <w:name w:val="Balloon Text"/>
    <w:basedOn w:val="Normal"/>
    <w:link w:val="BalonMetniChar"/>
    <w:uiPriority w:val="99"/>
    <w:semiHidden/>
    <w:unhideWhenUsed/>
    <w:rsid w:val="00D24C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CCB"/>
    <w:rPr>
      <w:rFonts w:ascii="Segoe UI" w:hAnsi="Segoe UI" w:cs="Segoe UI"/>
      <w:sz w:val="18"/>
      <w:szCs w:val="18"/>
    </w:rPr>
  </w:style>
  <w:style w:type="paragraph" w:styleId="NormalWeb">
    <w:name w:val="Normal (Web)"/>
    <w:basedOn w:val="Normal"/>
    <w:uiPriority w:val="99"/>
    <w:semiHidden/>
    <w:unhideWhenUsed/>
    <w:rsid w:val="002B42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A60"/>
    <w:pPr>
      <w:ind w:left="720"/>
      <w:contextualSpacing/>
    </w:pPr>
  </w:style>
  <w:style w:type="paragraph" w:styleId="stbilgi">
    <w:name w:val="header"/>
    <w:basedOn w:val="Normal"/>
    <w:link w:val="stbilgiChar"/>
    <w:uiPriority w:val="99"/>
    <w:unhideWhenUsed/>
    <w:rsid w:val="00AE40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4099"/>
  </w:style>
  <w:style w:type="paragraph" w:styleId="Altbilgi">
    <w:name w:val="footer"/>
    <w:basedOn w:val="Normal"/>
    <w:link w:val="AltbilgiChar"/>
    <w:uiPriority w:val="99"/>
    <w:unhideWhenUsed/>
    <w:rsid w:val="00AE4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4099"/>
  </w:style>
  <w:style w:type="paragraph" w:styleId="BalonMetni">
    <w:name w:val="Balloon Text"/>
    <w:basedOn w:val="Normal"/>
    <w:link w:val="BalonMetniChar"/>
    <w:uiPriority w:val="99"/>
    <w:semiHidden/>
    <w:unhideWhenUsed/>
    <w:rsid w:val="00D24C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CCB"/>
    <w:rPr>
      <w:rFonts w:ascii="Segoe UI" w:hAnsi="Segoe UI" w:cs="Segoe UI"/>
      <w:sz w:val="18"/>
      <w:szCs w:val="18"/>
    </w:rPr>
  </w:style>
  <w:style w:type="paragraph" w:styleId="NormalWeb">
    <w:name w:val="Normal (Web)"/>
    <w:basedOn w:val="Normal"/>
    <w:uiPriority w:val="99"/>
    <w:semiHidden/>
    <w:unhideWhenUsed/>
    <w:rsid w:val="002B42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4019">
      <w:bodyDiv w:val="1"/>
      <w:marLeft w:val="0"/>
      <w:marRight w:val="0"/>
      <w:marTop w:val="0"/>
      <w:marBottom w:val="0"/>
      <w:divBdr>
        <w:top w:val="none" w:sz="0" w:space="0" w:color="auto"/>
        <w:left w:val="none" w:sz="0" w:space="0" w:color="auto"/>
        <w:bottom w:val="none" w:sz="0" w:space="0" w:color="auto"/>
        <w:right w:val="none" w:sz="0" w:space="0" w:color="auto"/>
      </w:divBdr>
    </w:div>
    <w:div w:id="590817754">
      <w:bodyDiv w:val="1"/>
      <w:marLeft w:val="0"/>
      <w:marRight w:val="0"/>
      <w:marTop w:val="0"/>
      <w:marBottom w:val="0"/>
      <w:divBdr>
        <w:top w:val="none" w:sz="0" w:space="0" w:color="auto"/>
        <w:left w:val="none" w:sz="0" w:space="0" w:color="auto"/>
        <w:bottom w:val="none" w:sz="0" w:space="0" w:color="auto"/>
        <w:right w:val="none" w:sz="0" w:space="0" w:color="auto"/>
      </w:divBdr>
    </w:div>
    <w:div w:id="597062768">
      <w:bodyDiv w:val="1"/>
      <w:marLeft w:val="0"/>
      <w:marRight w:val="0"/>
      <w:marTop w:val="0"/>
      <w:marBottom w:val="0"/>
      <w:divBdr>
        <w:top w:val="none" w:sz="0" w:space="0" w:color="auto"/>
        <w:left w:val="none" w:sz="0" w:space="0" w:color="auto"/>
        <w:bottom w:val="none" w:sz="0" w:space="0" w:color="auto"/>
        <w:right w:val="none" w:sz="0" w:space="0" w:color="auto"/>
      </w:divBdr>
    </w:div>
    <w:div w:id="722026946">
      <w:bodyDiv w:val="1"/>
      <w:marLeft w:val="0"/>
      <w:marRight w:val="0"/>
      <w:marTop w:val="0"/>
      <w:marBottom w:val="0"/>
      <w:divBdr>
        <w:top w:val="none" w:sz="0" w:space="0" w:color="auto"/>
        <w:left w:val="none" w:sz="0" w:space="0" w:color="auto"/>
        <w:bottom w:val="none" w:sz="0" w:space="0" w:color="auto"/>
        <w:right w:val="none" w:sz="0" w:space="0" w:color="auto"/>
      </w:divBdr>
    </w:div>
    <w:div w:id="759256349">
      <w:bodyDiv w:val="1"/>
      <w:marLeft w:val="0"/>
      <w:marRight w:val="0"/>
      <w:marTop w:val="0"/>
      <w:marBottom w:val="0"/>
      <w:divBdr>
        <w:top w:val="none" w:sz="0" w:space="0" w:color="auto"/>
        <w:left w:val="none" w:sz="0" w:space="0" w:color="auto"/>
        <w:bottom w:val="none" w:sz="0" w:space="0" w:color="auto"/>
        <w:right w:val="none" w:sz="0" w:space="0" w:color="auto"/>
      </w:divBdr>
    </w:div>
    <w:div w:id="1228030152">
      <w:bodyDiv w:val="1"/>
      <w:marLeft w:val="0"/>
      <w:marRight w:val="0"/>
      <w:marTop w:val="0"/>
      <w:marBottom w:val="0"/>
      <w:divBdr>
        <w:top w:val="none" w:sz="0" w:space="0" w:color="auto"/>
        <w:left w:val="none" w:sz="0" w:space="0" w:color="auto"/>
        <w:bottom w:val="none" w:sz="0" w:space="0" w:color="auto"/>
        <w:right w:val="none" w:sz="0" w:space="0" w:color="auto"/>
      </w:divBdr>
      <w:divsChild>
        <w:div w:id="52891841">
          <w:marLeft w:val="0"/>
          <w:marRight w:val="0"/>
          <w:marTop w:val="0"/>
          <w:marBottom w:val="0"/>
          <w:divBdr>
            <w:top w:val="none" w:sz="0" w:space="0" w:color="auto"/>
            <w:left w:val="none" w:sz="0" w:space="0" w:color="auto"/>
            <w:bottom w:val="none" w:sz="0" w:space="0" w:color="auto"/>
            <w:right w:val="none" w:sz="0" w:space="0" w:color="auto"/>
          </w:divBdr>
          <w:divsChild>
            <w:div w:id="1966080650">
              <w:marLeft w:val="0"/>
              <w:marRight w:val="0"/>
              <w:marTop w:val="0"/>
              <w:marBottom w:val="0"/>
              <w:divBdr>
                <w:top w:val="none" w:sz="0" w:space="0" w:color="auto"/>
                <w:left w:val="none" w:sz="0" w:space="0" w:color="auto"/>
                <w:bottom w:val="none" w:sz="0" w:space="0" w:color="auto"/>
                <w:right w:val="none" w:sz="0" w:space="0" w:color="auto"/>
              </w:divBdr>
            </w:div>
            <w:div w:id="1910000294">
              <w:marLeft w:val="0"/>
              <w:marRight w:val="0"/>
              <w:marTop w:val="0"/>
              <w:marBottom w:val="0"/>
              <w:divBdr>
                <w:top w:val="none" w:sz="0" w:space="0" w:color="auto"/>
                <w:left w:val="none" w:sz="0" w:space="0" w:color="auto"/>
                <w:bottom w:val="none" w:sz="0" w:space="0" w:color="auto"/>
                <w:right w:val="none" w:sz="0" w:space="0" w:color="auto"/>
              </w:divBdr>
            </w:div>
            <w:div w:id="1721241609">
              <w:marLeft w:val="0"/>
              <w:marRight w:val="0"/>
              <w:marTop w:val="0"/>
              <w:marBottom w:val="0"/>
              <w:divBdr>
                <w:top w:val="none" w:sz="0" w:space="0" w:color="auto"/>
                <w:left w:val="none" w:sz="0" w:space="0" w:color="auto"/>
                <w:bottom w:val="none" w:sz="0" w:space="0" w:color="auto"/>
                <w:right w:val="none" w:sz="0" w:space="0" w:color="auto"/>
              </w:divBdr>
            </w:div>
            <w:div w:id="795368495">
              <w:marLeft w:val="0"/>
              <w:marRight w:val="0"/>
              <w:marTop w:val="0"/>
              <w:marBottom w:val="0"/>
              <w:divBdr>
                <w:top w:val="none" w:sz="0" w:space="0" w:color="auto"/>
                <w:left w:val="none" w:sz="0" w:space="0" w:color="auto"/>
                <w:bottom w:val="none" w:sz="0" w:space="0" w:color="auto"/>
                <w:right w:val="none" w:sz="0" w:space="0" w:color="auto"/>
              </w:divBdr>
            </w:div>
            <w:div w:id="623386315">
              <w:marLeft w:val="0"/>
              <w:marRight w:val="0"/>
              <w:marTop w:val="0"/>
              <w:marBottom w:val="0"/>
              <w:divBdr>
                <w:top w:val="none" w:sz="0" w:space="0" w:color="auto"/>
                <w:left w:val="none" w:sz="0" w:space="0" w:color="auto"/>
                <w:bottom w:val="none" w:sz="0" w:space="0" w:color="auto"/>
                <w:right w:val="none" w:sz="0" w:space="0" w:color="auto"/>
              </w:divBdr>
            </w:div>
            <w:div w:id="1441989068">
              <w:marLeft w:val="0"/>
              <w:marRight w:val="0"/>
              <w:marTop w:val="0"/>
              <w:marBottom w:val="0"/>
              <w:divBdr>
                <w:top w:val="none" w:sz="0" w:space="0" w:color="auto"/>
                <w:left w:val="none" w:sz="0" w:space="0" w:color="auto"/>
                <w:bottom w:val="none" w:sz="0" w:space="0" w:color="auto"/>
                <w:right w:val="none" w:sz="0" w:space="0" w:color="auto"/>
              </w:divBdr>
            </w:div>
            <w:div w:id="1818296831">
              <w:marLeft w:val="0"/>
              <w:marRight w:val="0"/>
              <w:marTop w:val="0"/>
              <w:marBottom w:val="0"/>
              <w:divBdr>
                <w:top w:val="none" w:sz="0" w:space="0" w:color="auto"/>
                <w:left w:val="none" w:sz="0" w:space="0" w:color="auto"/>
                <w:bottom w:val="none" w:sz="0" w:space="0" w:color="auto"/>
                <w:right w:val="none" w:sz="0" w:space="0" w:color="auto"/>
              </w:divBdr>
            </w:div>
            <w:div w:id="355086846">
              <w:marLeft w:val="0"/>
              <w:marRight w:val="0"/>
              <w:marTop w:val="0"/>
              <w:marBottom w:val="0"/>
              <w:divBdr>
                <w:top w:val="none" w:sz="0" w:space="0" w:color="auto"/>
                <w:left w:val="none" w:sz="0" w:space="0" w:color="auto"/>
                <w:bottom w:val="none" w:sz="0" w:space="0" w:color="auto"/>
                <w:right w:val="none" w:sz="0" w:space="0" w:color="auto"/>
              </w:divBdr>
            </w:div>
            <w:div w:id="1919511817">
              <w:marLeft w:val="0"/>
              <w:marRight w:val="0"/>
              <w:marTop w:val="0"/>
              <w:marBottom w:val="0"/>
              <w:divBdr>
                <w:top w:val="none" w:sz="0" w:space="0" w:color="auto"/>
                <w:left w:val="none" w:sz="0" w:space="0" w:color="auto"/>
                <w:bottom w:val="none" w:sz="0" w:space="0" w:color="auto"/>
                <w:right w:val="none" w:sz="0" w:space="0" w:color="auto"/>
              </w:divBdr>
            </w:div>
            <w:div w:id="656150406">
              <w:marLeft w:val="0"/>
              <w:marRight w:val="0"/>
              <w:marTop w:val="0"/>
              <w:marBottom w:val="0"/>
              <w:divBdr>
                <w:top w:val="none" w:sz="0" w:space="0" w:color="auto"/>
                <w:left w:val="none" w:sz="0" w:space="0" w:color="auto"/>
                <w:bottom w:val="none" w:sz="0" w:space="0" w:color="auto"/>
                <w:right w:val="none" w:sz="0" w:space="0" w:color="auto"/>
              </w:divBdr>
            </w:div>
            <w:div w:id="610822719">
              <w:marLeft w:val="0"/>
              <w:marRight w:val="0"/>
              <w:marTop w:val="0"/>
              <w:marBottom w:val="0"/>
              <w:divBdr>
                <w:top w:val="none" w:sz="0" w:space="0" w:color="auto"/>
                <w:left w:val="none" w:sz="0" w:space="0" w:color="auto"/>
                <w:bottom w:val="none" w:sz="0" w:space="0" w:color="auto"/>
                <w:right w:val="none" w:sz="0" w:space="0" w:color="auto"/>
              </w:divBdr>
            </w:div>
            <w:div w:id="2998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5025">
      <w:bodyDiv w:val="1"/>
      <w:marLeft w:val="0"/>
      <w:marRight w:val="0"/>
      <w:marTop w:val="0"/>
      <w:marBottom w:val="0"/>
      <w:divBdr>
        <w:top w:val="none" w:sz="0" w:space="0" w:color="auto"/>
        <w:left w:val="none" w:sz="0" w:space="0" w:color="auto"/>
        <w:bottom w:val="none" w:sz="0" w:space="0" w:color="auto"/>
        <w:right w:val="none" w:sz="0" w:space="0" w:color="auto"/>
      </w:divBdr>
    </w:div>
    <w:div w:id="20461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HamdiOKKAN</cp:lastModifiedBy>
  <cp:revision>2</cp:revision>
  <cp:lastPrinted>2023-04-04T09:33:00Z</cp:lastPrinted>
  <dcterms:created xsi:type="dcterms:W3CDTF">2023-04-28T13:55:00Z</dcterms:created>
  <dcterms:modified xsi:type="dcterms:W3CDTF">2023-04-28T13:55:00Z</dcterms:modified>
</cp:coreProperties>
</file>